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0EB1B" w14:textId="77777777" w:rsidR="003901A5" w:rsidRPr="008312A0" w:rsidRDefault="003901A5" w:rsidP="003901A5">
      <w:pPr>
        <w:jc w:val="center"/>
        <w:rPr>
          <w:rFonts w:ascii="Times New Roman" w:hAnsi="Times New Roman"/>
          <w:b/>
          <w:sz w:val="28"/>
          <w:lang w:val="uk-UA"/>
        </w:rPr>
      </w:pPr>
      <w:r w:rsidRPr="008312A0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14:paraId="2B6835F7" w14:textId="77777777" w:rsidR="00364188" w:rsidRDefault="00364188" w:rsidP="00364188">
      <w:pPr>
        <w:ind w:left="36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14:paraId="57EAFF53" w14:textId="77777777" w:rsidR="003901A5" w:rsidRPr="008312A0" w:rsidRDefault="003901A5" w:rsidP="003901A5">
      <w:pPr>
        <w:jc w:val="center"/>
        <w:rPr>
          <w:rFonts w:ascii="Times New Roman" w:hAnsi="Times New Roman"/>
          <w:b/>
          <w:sz w:val="28"/>
          <w:lang w:val="uk-UA"/>
        </w:rPr>
      </w:pPr>
      <w:r w:rsidRPr="008312A0">
        <w:rPr>
          <w:rFonts w:ascii="Times New Roman" w:hAnsi="Times New Roman"/>
          <w:b/>
          <w:sz w:val="28"/>
          <w:lang w:val="uk-UA"/>
        </w:rPr>
        <w:t>МЕДИЧНИЙ ФАКУЛЬТЕТ</w:t>
      </w:r>
    </w:p>
    <w:p w14:paraId="6D51EEA3" w14:textId="77777777" w:rsidR="003901A5" w:rsidRDefault="003901A5" w:rsidP="003901A5">
      <w:pPr>
        <w:jc w:val="center"/>
        <w:rPr>
          <w:rFonts w:ascii="Times New Roman" w:hAnsi="Times New Roman"/>
          <w:b/>
          <w:sz w:val="28"/>
          <w:lang w:val="uk-UA"/>
        </w:rPr>
      </w:pPr>
      <w:r w:rsidRPr="008312A0">
        <w:rPr>
          <w:rFonts w:ascii="Times New Roman" w:hAnsi="Times New Roman"/>
          <w:b/>
          <w:sz w:val="28"/>
          <w:lang w:val="uk-UA"/>
        </w:rPr>
        <w:t>КАФЕДРА ФІЗИЧНОЇ ТЕРАПІЇ ТА ЕРГОТЕРАПІЇ</w:t>
      </w:r>
    </w:p>
    <w:p w14:paraId="7B3CDB19" w14:textId="77777777" w:rsidR="00B903FE" w:rsidRPr="00B903FE" w:rsidRDefault="00B903FE" w:rsidP="003901A5">
      <w:pPr>
        <w:jc w:val="center"/>
        <w:rPr>
          <w:rFonts w:ascii="Times New Roman" w:hAnsi="Times New Roman"/>
          <w:lang w:val="uk-UA"/>
        </w:rPr>
      </w:pPr>
    </w:p>
    <w:tbl>
      <w:tblPr>
        <w:tblStyle w:val="a3"/>
        <w:tblW w:w="0" w:type="auto"/>
        <w:tblInd w:w="4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3901A5" w:rsidRPr="008312A0" w14:paraId="00E1124C" w14:textId="77777777" w:rsidTr="00B903FE">
        <w:trPr>
          <w:trHeight w:val="1723"/>
        </w:trPr>
        <w:tc>
          <w:tcPr>
            <w:tcW w:w="4839" w:type="dxa"/>
          </w:tcPr>
          <w:p w14:paraId="68AE3FE5" w14:textId="77777777" w:rsidR="003901A5" w:rsidRPr="008312A0" w:rsidRDefault="003901A5" w:rsidP="00223DF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7FD63118" w14:textId="77777777" w:rsidR="003901A5" w:rsidRPr="008312A0" w:rsidRDefault="003901A5" w:rsidP="00223DF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57265E0D" w14:textId="77777777" w:rsidR="003901A5" w:rsidRPr="008312A0" w:rsidRDefault="003901A5" w:rsidP="00223DF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40" w:type="dxa"/>
          </w:tcPr>
          <w:p w14:paraId="75F30E22" w14:textId="77777777" w:rsidR="003901A5" w:rsidRDefault="003901A5" w:rsidP="00223DF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ЗАТВЕРДЖЕНО</w:t>
            </w:r>
          </w:p>
          <w:p w14:paraId="08722065" w14:textId="77777777" w:rsidR="003901A5" w:rsidRDefault="003901A5" w:rsidP="00223DF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 засіданні кафедри фізичної терапії та ерготерапії</w:t>
            </w:r>
          </w:p>
          <w:p w14:paraId="1D5187DA" w14:textId="18E4A268" w:rsidR="003901A5" w:rsidRDefault="00E6716C" w:rsidP="00223DF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протокол </w:t>
            </w:r>
            <w:r w:rsidR="00166A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</w:t>
            </w:r>
            <w:r w:rsidR="0004275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313AA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66A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 </w:t>
            </w:r>
            <w:r w:rsidR="00042754">
              <w:rPr>
                <w:rFonts w:ascii="Times New Roman" w:hAnsi="Times New Roman"/>
                <w:sz w:val="24"/>
                <w:szCs w:val="24"/>
              </w:rPr>
              <w:t>2</w:t>
            </w:r>
            <w:r w:rsidR="00042754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166A7D" w:rsidRPr="00F825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2754">
              <w:rPr>
                <w:rFonts w:ascii="Times New Roman" w:hAnsi="Times New Roman"/>
                <w:sz w:val="24"/>
                <w:szCs w:val="24"/>
                <w:lang w:val="uk-UA"/>
              </w:rPr>
              <w:t>січня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202</w:t>
            </w:r>
            <w:r w:rsidR="00042754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3901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 </w:t>
            </w:r>
          </w:p>
          <w:p w14:paraId="5BD582C5" w14:textId="16373B03" w:rsidR="003901A5" w:rsidRDefault="003901A5" w:rsidP="00223DF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завідувач</w:t>
            </w:r>
            <w:r w:rsidR="00042754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 кафедри</w:t>
            </w:r>
          </w:p>
          <w:p w14:paraId="2906B1D5" w14:textId="77777777" w:rsidR="003901A5" w:rsidRPr="008312A0" w:rsidRDefault="002622A4" w:rsidP="00223DF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622A4">
              <w:rPr>
                <w:noProof/>
                <w:sz w:val="28"/>
                <w:szCs w:val="28"/>
                <w:u w:val="single"/>
                <w:lang w:val="uk-UA" w:eastAsia="uk-UA"/>
              </w:rPr>
              <w:drawing>
                <wp:inline distT="0" distB="0" distL="0" distR="0" wp14:anchorId="4E597A02" wp14:editId="59AA7B1D">
                  <wp:extent cx="1257300" cy="4476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01A5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проф</w:t>
            </w:r>
            <w:r w:rsidR="003901A5">
              <w:rPr>
                <w:rFonts w:ascii="Times New Roman" w:hAnsi="Times New Roman"/>
                <w:sz w:val="24"/>
                <w:szCs w:val="24"/>
              </w:rPr>
              <w:t>. О.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В. </w:t>
            </w:r>
            <w:r w:rsidR="003901A5">
              <w:rPr>
                <w:rFonts w:ascii="Times New Roman" w:hAnsi="Times New Roman"/>
                <w:sz w:val="24"/>
                <w:szCs w:val="24"/>
              </w:rPr>
              <w:t>Лаврикова)</w:t>
            </w:r>
          </w:p>
        </w:tc>
      </w:tr>
    </w:tbl>
    <w:p w14:paraId="55879FE3" w14:textId="77777777" w:rsidR="003901A5" w:rsidRPr="008312A0" w:rsidRDefault="003901A5" w:rsidP="003901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14:paraId="4F0D9CBC" w14:textId="77777777" w:rsidR="003901A5" w:rsidRPr="008312A0" w:rsidRDefault="003901A5" w:rsidP="003901A5">
      <w:pPr>
        <w:jc w:val="center"/>
        <w:rPr>
          <w:lang w:val="uk-UA"/>
        </w:rPr>
      </w:pPr>
    </w:p>
    <w:p w14:paraId="5842B25C" w14:textId="77777777" w:rsidR="003901A5" w:rsidRPr="008312A0" w:rsidRDefault="003901A5" w:rsidP="003901A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312A0">
        <w:rPr>
          <w:rFonts w:ascii="Times New Roman" w:hAnsi="Times New Roman"/>
          <w:b/>
          <w:sz w:val="28"/>
          <w:szCs w:val="28"/>
          <w:lang w:val="uk-UA"/>
        </w:rPr>
        <w:t>СИЛАБУС НАВЧАЛЬНОЇ ДИСЦИПЛІНИ</w:t>
      </w:r>
      <w:r w:rsidR="006A3056" w:rsidRPr="00F82500">
        <w:rPr>
          <w:b/>
          <w:lang w:val="uk-UA"/>
        </w:rPr>
        <w:t xml:space="preserve"> </w:t>
      </w:r>
      <w:r w:rsidR="006A3056" w:rsidRPr="006A3056">
        <w:rPr>
          <w:rFonts w:ascii="Times New Roman" w:hAnsi="Times New Roman"/>
          <w:b/>
          <w:sz w:val="28"/>
          <w:lang w:val="uk-UA"/>
        </w:rPr>
        <w:t>/</w:t>
      </w:r>
      <w:r w:rsidR="006A3056" w:rsidRPr="00F82500">
        <w:rPr>
          <w:rFonts w:ascii="Times New Roman" w:hAnsi="Times New Roman"/>
          <w:b/>
          <w:sz w:val="28"/>
          <w:lang w:val="uk-UA"/>
        </w:rPr>
        <w:t>ОСВІТНЬОЇ КОМПОНЕНТИ</w:t>
      </w:r>
    </w:p>
    <w:p w14:paraId="22817904" w14:textId="5FDFA3A7" w:rsidR="00865144" w:rsidRPr="00865144" w:rsidRDefault="00042754" w:rsidP="00042754">
      <w:pPr>
        <w:ind w:left="4248" w:firstLine="708"/>
        <w:rPr>
          <w:rFonts w:ascii="Times New Roman" w:eastAsia="Times New Roman" w:hAnsi="Times New Roman"/>
          <w:b/>
          <w:bCs/>
          <w:sz w:val="32"/>
          <w:szCs w:val="32"/>
          <w:u w:val="single"/>
          <w:lang w:val="uk-UA" w:eastAsia="uk-UA"/>
        </w:rPr>
      </w:pPr>
      <w:r>
        <w:rPr>
          <w:rFonts w:ascii="Times New Roman" w:hAnsi="Times New Roman"/>
          <w:b/>
          <w:sz w:val="32"/>
          <w:szCs w:val="32"/>
          <w:u w:val="single"/>
          <w:lang w:val="uk-UA"/>
        </w:rPr>
        <w:t>О</w:t>
      </w:r>
      <w:r w:rsidR="00E07332" w:rsidRPr="00E07332">
        <w:rPr>
          <w:rFonts w:ascii="Times New Roman" w:hAnsi="Times New Roman"/>
          <w:b/>
          <w:sz w:val="32"/>
          <w:szCs w:val="32"/>
          <w:u w:val="single"/>
          <w:lang w:val="uk-UA"/>
        </w:rPr>
        <w:t xml:space="preserve">К </w:t>
      </w:r>
      <w:r>
        <w:rPr>
          <w:rFonts w:ascii="Times New Roman" w:hAnsi="Times New Roman"/>
          <w:b/>
          <w:sz w:val="32"/>
          <w:szCs w:val="32"/>
          <w:u w:val="single"/>
          <w:lang w:val="uk-UA"/>
        </w:rPr>
        <w:t xml:space="preserve">12 </w:t>
      </w:r>
      <w:r w:rsidR="00A3603F" w:rsidRPr="00A3603F">
        <w:rPr>
          <w:rFonts w:ascii="Times New Roman" w:hAnsi="Times New Roman"/>
          <w:b/>
          <w:sz w:val="32"/>
          <w:szCs w:val="32"/>
          <w:u w:val="single"/>
          <w:lang w:val="uk-UA"/>
        </w:rPr>
        <w:t>Медична етика і деонтологія</w:t>
      </w:r>
    </w:p>
    <w:p w14:paraId="11C15A00" w14:textId="0CA2FD9C" w:rsidR="00E07332" w:rsidRPr="00E07332" w:rsidRDefault="00E07332" w:rsidP="003901A5">
      <w:pPr>
        <w:rPr>
          <w:rFonts w:ascii="Times New Roman" w:hAnsi="Times New Roman"/>
          <w:b/>
          <w:sz w:val="32"/>
          <w:szCs w:val="32"/>
          <w:u w:val="single"/>
          <w:lang w:val="uk-UA"/>
        </w:rPr>
      </w:pPr>
    </w:p>
    <w:p w14:paraId="41A67F07" w14:textId="08C89AF7" w:rsidR="003901A5" w:rsidRPr="008312A0" w:rsidRDefault="003901A5" w:rsidP="003901A5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8312A0">
        <w:rPr>
          <w:rFonts w:ascii="Times New Roman" w:hAnsi="Times New Roman"/>
          <w:sz w:val="28"/>
          <w:szCs w:val="28"/>
          <w:lang w:val="uk-UA"/>
        </w:rPr>
        <w:t>Освітня програм</w:t>
      </w:r>
      <w:r w:rsidR="00F82500">
        <w:rPr>
          <w:rFonts w:ascii="Times New Roman" w:hAnsi="Times New Roman"/>
          <w:sz w:val="28"/>
          <w:szCs w:val="28"/>
          <w:lang w:val="uk-UA"/>
        </w:rPr>
        <w:t xml:space="preserve">а </w:t>
      </w:r>
      <w:r w:rsidR="00F82500" w:rsidRPr="00F82500">
        <w:rPr>
          <w:rFonts w:ascii="Times New Roman" w:hAnsi="Times New Roman"/>
          <w:sz w:val="28"/>
          <w:szCs w:val="28"/>
          <w:u w:val="single"/>
          <w:lang w:val="uk-UA"/>
        </w:rPr>
        <w:t>Фізичн</w:t>
      </w:r>
      <w:r w:rsidR="00042754">
        <w:rPr>
          <w:rFonts w:ascii="Times New Roman" w:hAnsi="Times New Roman"/>
          <w:sz w:val="28"/>
          <w:szCs w:val="28"/>
          <w:u w:val="single"/>
          <w:lang w:val="uk-UA"/>
        </w:rPr>
        <w:t>а терапія, ерготерапія</w:t>
      </w:r>
    </w:p>
    <w:p w14:paraId="36365861" w14:textId="3158FF0D" w:rsidR="003901A5" w:rsidRPr="008312A0" w:rsidRDefault="003901A5" w:rsidP="003901A5">
      <w:pPr>
        <w:rPr>
          <w:rFonts w:ascii="Times New Roman" w:hAnsi="Times New Roman"/>
          <w:sz w:val="28"/>
          <w:szCs w:val="28"/>
          <w:lang w:val="uk-UA"/>
        </w:rPr>
      </w:pPr>
      <w:r w:rsidRPr="008312A0">
        <w:rPr>
          <w:rFonts w:ascii="Times New Roman" w:hAnsi="Times New Roman"/>
          <w:sz w:val="28"/>
          <w:szCs w:val="28"/>
          <w:lang w:val="uk-UA"/>
        </w:rPr>
        <w:t xml:space="preserve">Спеціальність </w:t>
      </w:r>
      <w:r w:rsidR="00042754">
        <w:rPr>
          <w:rFonts w:ascii="Times New Roman" w:hAnsi="Times New Roman"/>
          <w:sz w:val="28"/>
          <w:szCs w:val="28"/>
          <w:u w:val="single"/>
          <w:lang w:val="uk-UA"/>
        </w:rPr>
        <w:t>І</w:t>
      </w:r>
      <w:r w:rsidR="00F82500">
        <w:rPr>
          <w:rFonts w:ascii="Times New Roman" w:hAnsi="Times New Roman"/>
          <w:sz w:val="28"/>
          <w:szCs w:val="28"/>
          <w:u w:val="single"/>
          <w:lang w:val="uk-UA"/>
        </w:rPr>
        <w:t>7 Терапія та реабілітація</w:t>
      </w:r>
    </w:p>
    <w:p w14:paraId="5DE95C20" w14:textId="67A48307" w:rsidR="003901A5" w:rsidRPr="008312A0" w:rsidRDefault="003901A5" w:rsidP="003901A5">
      <w:pPr>
        <w:rPr>
          <w:rFonts w:ascii="Times New Roman" w:hAnsi="Times New Roman"/>
          <w:sz w:val="28"/>
          <w:szCs w:val="28"/>
          <w:lang w:val="uk-UA"/>
        </w:rPr>
      </w:pPr>
      <w:r w:rsidRPr="008312A0">
        <w:rPr>
          <w:rFonts w:ascii="Times New Roman" w:hAnsi="Times New Roman"/>
          <w:sz w:val="28"/>
          <w:szCs w:val="28"/>
          <w:lang w:val="uk-UA"/>
        </w:rPr>
        <w:t xml:space="preserve">Галузь знань </w:t>
      </w:r>
      <w:r w:rsidR="00042754">
        <w:rPr>
          <w:rFonts w:ascii="Times New Roman" w:hAnsi="Times New Roman"/>
          <w:sz w:val="28"/>
          <w:szCs w:val="28"/>
          <w:u w:val="single"/>
          <w:lang w:val="uk-UA"/>
        </w:rPr>
        <w:t>І2</w:t>
      </w:r>
      <w:r w:rsidR="00E6384B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8312A0">
        <w:rPr>
          <w:rFonts w:ascii="Times New Roman" w:hAnsi="Times New Roman"/>
          <w:sz w:val="28"/>
          <w:szCs w:val="28"/>
          <w:u w:val="single"/>
          <w:lang w:val="uk-UA"/>
        </w:rPr>
        <w:t xml:space="preserve">Охорона здоров’я </w:t>
      </w:r>
      <w:r w:rsidR="00E6384B">
        <w:rPr>
          <w:rFonts w:ascii="Times New Roman" w:hAnsi="Times New Roman"/>
          <w:sz w:val="28"/>
          <w:szCs w:val="28"/>
          <w:u w:val="single"/>
          <w:lang w:val="uk-UA"/>
        </w:rPr>
        <w:t xml:space="preserve">та соціальне забезпечення </w:t>
      </w:r>
    </w:p>
    <w:p w14:paraId="5C801E20" w14:textId="02DFA74B" w:rsidR="00886A0D" w:rsidRPr="00B903FE" w:rsidRDefault="003901A5" w:rsidP="00B903FE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Івано-Франківськ</w:t>
      </w:r>
      <w:r w:rsidR="00313AA4">
        <w:rPr>
          <w:rFonts w:ascii="Times New Roman" w:hAnsi="Times New Roman"/>
          <w:sz w:val="28"/>
          <w:szCs w:val="28"/>
          <w:lang w:val="uk-UA"/>
        </w:rPr>
        <w:t>,</w:t>
      </w:r>
      <w:r w:rsidRPr="008312A0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A3603F">
        <w:rPr>
          <w:rFonts w:ascii="Times New Roman" w:hAnsi="Times New Roman"/>
          <w:sz w:val="28"/>
          <w:szCs w:val="28"/>
          <w:lang w:val="uk-UA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B903FE" w:rsidRPr="008F4BE3" w14:paraId="58C87D31" w14:textId="77777777" w:rsidTr="006A3056">
        <w:tc>
          <w:tcPr>
            <w:tcW w:w="3936" w:type="dxa"/>
          </w:tcPr>
          <w:p w14:paraId="3A109E0C" w14:textId="77777777"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lastRenderedPageBreak/>
              <w:t xml:space="preserve">Назва 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освітньої компоненти</w:t>
            </w:r>
          </w:p>
        </w:tc>
        <w:tc>
          <w:tcPr>
            <w:tcW w:w="10206" w:type="dxa"/>
          </w:tcPr>
          <w:p w14:paraId="2A8C05D5" w14:textId="5880EB30" w:rsidR="00B903FE" w:rsidRPr="0030131B" w:rsidRDefault="00A3603F" w:rsidP="00B903F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3603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Медична етика і деонтологія</w:t>
            </w:r>
          </w:p>
        </w:tc>
      </w:tr>
      <w:tr w:rsidR="00B903FE" w:rsidRPr="00951B4B" w14:paraId="6A0B46F8" w14:textId="77777777" w:rsidTr="006A3056">
        <w:trPr>
          <w:trHeight w:val="474"/>
        </w:trPr>
        <w:tc>
          <w:tcPr>
            <w:tcW w:w="3936" w:type="dxa"/>
          </w:tcPr>
          <w:p w14:paraId="1E779F36" w14:textId="77777777"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14:paraId="6E23AF5C" w14:textId="119A3D57" w:rsidR="00B903FE" w:rsidRPr="00E6384B" w:rsidRDefault="00B41DDD" w:rsidP="006A3056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F82500">
              <w:rPr>
                <w:rFonts w:ascii="Times New Roman" w:hAnsi="Times New Roman"/>
                <w:sz w:val="28"/>
                <w:szCs w:val="28"/>
                <w:lang w:val="uk-UA"/>
              </w:rPr>
              <w:t>Фурсенко Артемій Олександрович</w:t>
            </w:r>
            <w:r w:rsidR="00042754">
              <w:rPr>
                <w:rFonts w:ascii="Times New Roman" w:hAnsi="Times New Roman"/>
                <w:sz w:val="28"/>
                <w:szCs w:val="28"/>
                <w:lang w:val="uk-UA"/>
              </w:rPr>
              <w:t>, викладач кафедри</w:t>
            </w:r>
          </w:p>
        </w:tc>
      </w:tr>
      <w:tr w:rsidR="00B903FE" w:rsidRPr="00E6384B" w14:paraId="440953E8" w14:textId="77777777" w:rsidTr="006A3056">
        <w:tc>
          <w:tcPr>
            <w:tcW w:w="3936" w:type="dxa"/>
          </w:tcPr>
          <w:p w14:paraId="4DAE7D52" w14:textId="77777777"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14:paraId="3A0A9BD7" w14:textId="541E7056" w:rsidR="00B903FE" w:rsidRPr="002F7CB0" w:rsidRDefault="00E6384B" w:rsidP="00B903FE">
            <w:pPr>
              <w:tabs>
                <w:tab w:val="left" w:pos="2976"/>
              </w:tabs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9" w:history="1">
              <w:r w:rsidR="002F7CB0" w:rsidRPr="002F7CB0">
                <w:rPr>
                  <w:rStyle w:val="a7"/>
                  <w:rFonts w:ascii="Times New Roman" w:hAnsi="Times New Roman"/>
                  <w:sz w:val="28"/>
                  <w:szCs w:val="28"/>
                </w:rPr>
                <w:t>https</w:t>
              </w:r>
              <w:r w:rsidR="002F7CB0" w:rsidRPr="002F7CB0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2F7CB0" w:rsidRPr="002F7CB0">
                <w:rPr>
                  <w:rStyle w:val="a7"/>
                  <w:rFonts w:ascii="Times New Roman" w:hAnsi="Times New Roman"/>
                  <w:sz w:val="28"/>
                  <w:szCs w:val="28"/>
                </w:rPr>
                <w:t>ksuonline</w:t>
              </w:r>
              <w:r w:rsidR="002F7CB0" w:rsidRPr="002F7CB0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F7CB0" w:rsidRPr="002F7CB0">
                <w:rPr>
                  <w:rStyle w:val="a7"/>
                  <w:rFonts w:ascii="Times New Roman" w:hAnsi="Times New Roman"/>
                  <w:sz w:val="28"/>
                  <w:szCs w:val="28"/>
                </w:rPr>
                <w:t>kspu</w:t>
              </w:r>
              <w:r w:rsidR="002F7CB0" w:rsidRPr="002F7CB0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F7CB0" w:rsidRPr="002F7CB0">
                <w:rPr>
                  <w:rStyle w:val="a7"/>
                  <w:rFonts w:ascii="Times New Roman" w:hAnsi="Times New Roman"/>
                  <w:sz w:val="28"/>
                  <w:szCs w:val="28"/>
                </w:rPr>
                <w:t>edu</w:t>
              </w:r>
              <w:r w:rsidR="002F7CB0" w:rsidRPr="002F7CB0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F7CB0" w:rsidRPr="002F7CB0">
                <w:rPr>
                  <w:rStyle w:val="a7"/>
                  <w:rFonts w:ascii="Times New Roman" w:hAnsi="Times New Roman"/>
                  <w:sz w:val="28"/>
                  <w:szCs w:val="28"/>
                </w:rPr>
                <w:t>enrol</w:t>
              </w:r>
              <w:r w:rsidR="002F7CB0" w:rsidRPr="002F7CB0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2F7CB0" w:rsidRPr="002F7CB0">
                <w:rPr>
                  <w:rStyle w:val="a7"/>
                  <w:rFonts w:ascii="Times New Roman" w:hAnsi="Times New Roman"/>
                  <w:sz w:val="28"/>
                  <w:szCs w:val="28"/>
                </w:rPr>
                <w:t>index</w:t>
              </w:r>
              <w:r w:rsidR="002F7CB0" w:rsidRPr="002F7CB0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2F7CB0" w:rsidRPr="002F7CB0">
                <w:rPr>
                  <w:rStyle w:val="a7"/>
                  <w:rFonts w:ascii="Times New Roman" w:hAnsi="Times New Roman"/>
                  <w:sz w:val="28"/>
                  <w:szCs w:val="28"/>
                </w:rPr>
                <w:t>php</w:t>
              </w:r>
              <w:r w:rsidR="002F7CB0" w:rsidRPr="002F7CB0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?</w:t>
              </w:r>
              <w:r w:rsidR="002F7CB0" w:rsidRPr="002F7CB0">
                <w:rPr>
                  <w:rStyle w:val="a7"/>
                  <w:rFonts w:ascii="Times New Roman" w:hAnsi="Times New Roman"/>
                  <w:sz w:val="28"/>
                  <w:szCs w:val="28"/>
                </w:rPr>
                <w:t>id</w:t>
              </w:r>
              <w:r w:rsidR="002F7CB0" w:rsidRPr="002F7CB0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=7803</w:t>
              </w:r>
            </w:hyperlink>
            <w:r w:rsidR="002F7CB0" w:rsidRPr="002F7C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903FE" w:rsidRPr="00BC2688" w14:paraId="7FB0AD0B" w14:textId="77777777" w:rsidTr="006A3056">
        <w:tc>
          <w:tcPr>
            <w:tcW w:w="3936" w:type="dxa"/>
          </w:tcPr>
          <w:p w14:paraId="34E4CC17" w14:textId="77777777"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14:paraId="48765BE8" w14:textId="77777777"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+380</w:t>
            </w:r>
            <w:r w:rsidR="00B41DDD">
              <w:rPr>
                <w:rFonts w:ascii="Times New Roman" w:hAnsi="Times New Roman"/>
                <w:sz w:val="28"/>
                <w:szCs w:val="28"/>
                <w:lang w:val="uk-UA"/>
              </w:rPr>
              <w:t>505864909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903FE" w:rsidRPr="00E6384B" w14:paraId="7D2464DF" w14:textId="77777777" w:rsidTr="006A3056">
        <w:tc>
          <w:tcPr>
            <w:tcW w:w="3936" w:type="dxa"/>
          </w:tcPr>
          <w:p w14:paraId="37EB7010" w14:textId="77777777"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E-mail викладача</w:t>
            </w:r>
          </w:p>
        </w:tc>
        <w:tc>
          <w:tcPr>
            <w:tcW w:w="10206" w:type="dxa"/>
          </w:tcPr>
          <w:p w14:paraId="5E36F365" w14:textId="7D161257" w:rsidR="00B903FE" w:rsidRPr="006457E2" w:rsidRDefault="00E6384B" w:rsidP="006A305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10" w:history="1">
              <w:r w:rsidR="006457E2" w:rsidRPr="000E7ECE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Fursart</w:t>
              </w:r>
              <w:r w:rsidR="006457E2" w:rsidRPr="00E6384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@</w:t>
              </w:r>
              <w:r w:rsidR="006457E2" w:rsidRPr="000E7ECE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gmail</w:t>
              </w:r>
              <w:r w:rsidR="006457E2" w:rsidRPr="00E6384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6457E2" w:rsidRPr="000E7ECE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hyperlink r:id="rId11" w:history="1">
              <w:r w:rsidRPr="00632BE4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afursenko@ksu.ks.ua</w:t>
              </w:r>
            </w:hyperlink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903FE" w:rsidRPr="00BC2688" w14:paraId="6167176E" w14:textId="77777777" w:rsidTr="006A3056">
        <w:tc>
          <w:tcPr>
            <w:tcW w:w="3936" w:type="dxa"/>
          </w:tcPr>
          <w:p w14:paraId="783EB086" w14:textId="77777777"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14:paraId="18070C14" w14:textId="77777777" w:rsidR="00B903FE" w:rsidRPr="00E5011C" w:rsidRDefault="00B903FE" w:rsidP="006A305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призначеним часом</w:t>
            </w:r>
          </w:p>
        </w:tc>
      </w:tr>
    </w:tbl>
    <w:p w14:paraId="4AFAD1B1" w14:textId="77777777" w:rsidR="00FE6018" w:rsidRDefault="00FE6018" w:rsidP="00FE60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34B6160" w14:textId="77777777" w:rsidR="00CF1CFC" w:rsidRDefault="00CF1CFC" w:rsidP="004D280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16"/>
          <w:lang w:val="uk-UA"/>
        </w:rPr>
      </w:pPr>
    </w:p>
    <w:p w14:paraId="1F0BF0FF" w14:textId="77777777" w:rsidR="00A3603F" w:rsidRDefault="00B903FE" w:rsidP="00A3603F">
      <w:pPr>
        <w:pStyle w:val="a6"/>
        <w:numPr>
          <w:ilvl w:val="0"/>
          <w:numId w:val="9"/>
        </w:numPr>
        <w:spacing w:after="0" w:line="240" w:lineRule="auto"/>
        <w:ind w:hanging="50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3056">
        <w:rPr>
          <w:rFonts w:ascii="Times New Roman" w:hAnsi="Times New Roman"/>
          <w:b/>
          <w:sz w:val="28"/>
          <w:szCs w:val="28"/>
          <w:lang w:val="uk-UA"/>
        </w:rPr>
        <w:t xml:space="preserve">Анотація </w:t>
      </w:r>
      <w:r w:rsidR="006A3056" w:rsidRPr="006A3056">
        <w:rPr>
          <w:rFonts w:ascii="Times New Roman" w:hAnsi="Times New Roman"/>
          <w:b/>
          <w:sz w:val="28"/>
          <w:szCs w:val="28"/>
          <w:lang w:val="uk-UA"/>
        </w:rPr>
        <w:t>до курсу</w:t>
      </w:r>
      <w:r w:rsidRPr="006A305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590E427" w14:textId="63DD2201" w:rsidR="00A3603F" w:rsidRPr="00E6384B" w:rsidRDefault="002F7CB0" w:rsidP="002F7CB0">
      <w:pPr>
        <w:pStyle w:val="a6"/>
        <w:spacing w:after="0" w:line="240" w:lineRule="auto"/>
        <w:ind w:left="0" w:firstLine="106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Навчальна д</w:t>
      </w:r>
      <w:r w:rsidR="00A3603F" w:rsidRPr="002F7CB0">
        <w:rPr>
          <w:rFonts w:ascii="Times New Roman" w:hAnsi="Times New Roman"/>
          <w:sz w:val="28"/>
          <w:szCs w:val="28"/>
          <w:lang w:val="uk-UA"/>
        </w:rPr>
        <w:t xml:space="preserve">исципліна </w:t>
      </w:r>
      <w:r>
        <w:rPr>
          <w:rStyle w:val="a9"/>
          <w:rFonts w:ascii="Times New Roman" w:hAnsi="Times New Roman"/>
          <w:sz w:val="28"/>
          <w:szCs w:val="28"/>
          <w:lang w:val="uk-UA"/>
        </w:rPr>
        <w:t>«Медична етика і</w:t>
      </w:r>
      <w:r w:rsidR="00A3603F" w:rsidRPr="002F7CB0">
        <w:rPr>
          <w:rStyle w:val="a9"/>
          <w:rFonts w:ascii="Times New Roman" w:hAnsi="Times New Roman"/>
          <w:sz w:val="28"/>
          <w:szCs w:val="28"/>
          <w:lang w:val="uk-UA"/>
        </w:rPr>
        <w:t xml:space="preserve"> деонтологія»</w:t>
      </w:r>
      <w:r w:rsidR="00A3603F" w:rsidRPr="002F7CB0">
        <w:rPr>
          <w:rFonts w:ascii="Times New Roman" w:hAnsi="Times New Roman"/>
          <w:sz w:val="28"/>
          <w:szCs w:val="28"/>
          <w:lang w:val="uk-UA"/>
        </w:rPr>
        <w:t xml:space="preserve"> є фундаментальним </w:t>
      </w:r>
      <w:r>
        <w:rPr>
          <w:rFonts w:ascii="Times New Roman" w:hAnsi="Times New Roman"/>
          <w:sz w:val="28"/>
          <w:szCs w:val="28"/>
          <w:lang w:val="uk-UA"/>
        </w:rPr>
        <w:t xml:space="preserve">освітнім </w:t>
      </w:r>
      <w:r w:rsidR="00A3603F" w:rsidRPr="002F7CB0">
        <w:rPr>
          <w:rFonts w:ascii="Times New Roman" w:hAnsi="Times New Roman"/>
          <w:sz w:val="28"/>
          <w:szCs w:val="28"/>
          <w:lang w:val="uk-UA"/>
        </w:rPr>
        <w:t xml:space="preserve">компонентом підготовки фахівців з фізичної терапії. </w:t>
      </w:r>
      <w:r w:rsidR="00A3603F" w:rsidRPr="00E6384B">
        <w:rPr>
          <w:rFonts w:ascii="Times New Roman" w:hAnsi="Times New Roman"/>
          <w:sz w:val="28"/>
          <w:szCs w:val="28"/>
          <w:lang w:val="uk-UA"/>
        </w:rPr>
        <w:t xml:space="preserve">У сучасній реабілітології успіх відновлення пацієнта залежить не лише від </w:t>
      </w:r>
      <w:r w:rsidR="00E6384B">
        <w:rPr>
          <w:rFonts w:ascii="Times New Roman" w:hAnsi="Times New Roman"/>
          <w:sz w:val="28"/>
          <w:szCs w:val="28"/>
          <w:lang w:val="uk-UA"/>
        </w:rPr>
        <w:t>практичних вмінь та</w:t>
      </w:r>
      <w:r w:rsidR="00A3603F" w:rsidRPr="00E6384B">
        <w:rPr>
          <w:rFonts w:ascii="Times New Roman" w:hAnsi="Times New Roman"/>
          <w:sz w:val="28"/>
          <w:szCs w:val="28"/>
          <w:lang w:val="uk-UA"/>
        </w:rPr>
        <w:t xml:space="preserve"> навичок терапевта, а й від глибини</w:t>
      </w:r>
      <w:r w:rsidR="005337C7" w:rsidRPr="00E638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603F" w:rsidRPr="00E6384B">
        <w:rPr>
          <w:rFonts w:ascii="Times New Roman" w:hAnsi="Times New Roman"/>
          <w:sz w:val="28"/>
          <w:szCs w:val="28"/>
          <w:lang w:val="uk-UA"/>
        </w:rPr>
        <w:t>етичного зв’язку, довіри та дотримання морально-правових норм професійної діяльності.</w:t>
      </w:r>
    </w:p>
    <w:p w14:paraId="3812D83C" w14:textId="77777777" w:rsidR="002F7CB0" w:rsidRPr="00A3603F" w:rsidRDefault="002F7CB0" w:rsidP="002F7CB0">
      <w:pPr>
        <w:pStyle w:val="a6"/>
        <w:spacing w:after="0" w:line="240" w:lineRule="auto"/>
        <w:ind w:left="0" w:firstLine="106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A12740D" w14:textId="77777777" w:rsidR="00886A0D" w:rsidRPr="00EC3D70" w:rsidRDefault="00B903FE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4D2800" w:rsidRPr="00EC3D70">
        <w:rPr>
          <w:rFonts w:ascii="Times New Roman" w:hAnsi="Times New Roman"/>
          <w:b/>
          <w:sz w:val="28"/>
          <w:szCs w:val="28"/>
          <w:lang w:val="uk-UA"/>
        </w:rPr>
        <w:t xml:space="preserve">. Мета та завдання </w:t>
      </w:r>
      <w:r w:rsidR="006A3056">
        <w:rPr>
          <w:rFonts w:ascii="Times New Roman" w:hAnsi="Times New Roman"/>
          <w:b/>
          <w:sz w:val="28"/>
          <w:szCs w:val="28"/>
          <w:lang w:val="uk-UA"/>
        </w:rPr>
        <w:t>курсу</w:t>
      </w:r>
      <w:r w:rsidR="004D2800"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93C06A3" w14:textId="77777777" w:rsidR="002F7CB0" w:rsidRDefault="002F7CB0" w:rsidP="005337C7">
      <w:pPr>
        <w:shd w:val="clear" w:color="auto" w:fill="FFFFFF"/>
        <w:spacing w:after="0"/>
        <w:ind w:right="5"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2EE90F13" w14:textId="45FE5628" w:rsidR="005337C7" w:rsidRPr="005337C7" w:rsidRDefault="00886A0D" w:rsidP="005337C7">
      <w:pPr>
        <w:shd w:val="clear" w:color="auto" w:fill="FFFFFF"/>
        <w:spacing w:after="0"/>
        <w:ind w:right="5" w:firstLine="709"/>
        <w:jc w:val="both"/>
        <w:rPr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Мета</w:t>
      </w:r>
      <w:r w:rsidR="007415E8">
        <w:rPr>
          <w:rFonts w:ascii="Times New Roman" w:hAnsi="Times New Roman"/>
          <w:sz w:val="28"/>
          <w:szCs w:val="28"/>
          <w:u w:val="single"/>
          <w:lang w:val="uk-UA"/>
        </w:rPr>
        <w:t xml:space="preserve"> курсу</w:t>
      </w:r>
      <w:r w:rsidRPr="00EC3D70">
        <w:rPr>
          <w:rFonts w:ascii="Times New Roman" w:hAnsi="Times New Roman"/>
          <w:sz w:val="28"/>
          <w:szCs w:val="28"/>
          <w:lang w:val="uk-UA"/>
        </w:rPr>
        <w:t>:</w:t>
      </w:r>
      <w:r w:rsidR="00FE6018"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37C7" w:rsidRPr="005337C7">
        <w:rPr>
          <w:rFonts w:ascii="Times New Roman" w:hAnsi="Times New Roman"/>
          <w:sz w:val="28"/>
          <w:szCs w:val="28"/>
          <w:lang w:val="uk-UA"/>
        </w:rPr>
        <w:t>Формування у майбутніх фізичних терапевтів системи деонтологічних знань, етичних цінностей та практичних навичок спілкування, що забезпечують гуманістичний підхід у процесі реабілітації та запобігають професійним помилкам і конфліктам.</w:t>
      </w:r>
    </w:p>
    <w:p w14:paraId="48A4636D" w14:textId="77777777" w:rsidR="002F7CB0" w:rsidRDefault="002F7CB0" w:rsidP="005337C7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</w:p>
    <w:p w14:paraId="750B6012" w14:textId="1ED76758" w:rsidR="00FE6018" w:rsidRPr="00EC3D70" w:rsidRDefault="00886A0D" w:rsidP="005337C7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Завдання</w:t>
      </w:r>
      <w:r w:rsidR="00F82500">
        <w:rPr>
          <w:rFonts w:ascii="Times New Roman" w:hAnsi="Times New Roman"/>
          <w:sz w:val="28"/>
          <w:szCs w:val="28"/>
          <w:u w:val="single"/>
          <w:lang w:val="uk-UA"/>
        </w:rPr>
        <w:t xml:space="preserve"> курсу</w:t>
      </w: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:</w:t>
      </w:r>
    </w:p>
    <w:p w14:paraId="67A6A62D" w14:textId="77777777" w:rsidR="005337C7" w:rsidRPr="005337C7" w:rsidRDefault="005337C7" w:rsidP="005337C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337C7">
        <w:rPr>
          <w:rFonts w:ascii="Times New Roman" w:eastAsia="Times New Roman" w:hAnsi="Times New Roman"/>
          <w:sz w:val="28"/>
          <w:szCs w:val="28"/>
          <w:lang w:val="uk-UA" w:eastAsia="uk-UA"/>
        </w:rPr>
        <w:t>Теоретичне засвоєння базових категорій біоетики, принципів деонтології та правових аспектів діяльності фізичного терапевта.</w:t>
      </w:r>
    </w:p>
    <w:p w14:paraId="7F41ED9A" w14:textId="77777777" w:rsidR="005337C7" w:rsidRPr="005337C7" w:rsidRDefault="005337C7" w:rsidP="005337C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337C7">
        <w:rPr>
          <w:rFonts w:ascii="Times New Roman" w:eastAsia="Times New Roman" w:hAnsi="Times New Roman"/>
          <w:sz w:val="28"/>
          <w:szCs w:val="28"/>
          <w:lang w:val="uk-UA" w:eastAsia="uk-UA"/>
        </w:rPr>
        <w:t>Розвиток навичок професійної комунікації, включаючи вербальні та невербальні методи взаємодії з пацієнтами різних вікових та соціальних груп.</w:t>
      </w:r>
    </w:p>
    <w:p w14:paraId="1F45244F" w14:textId="77777777" w:rsidR="005337C7" w:rsidRPr="005337C7" w:rsidRDefault="005337C7" w:rsidP="005337C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337C7">
        <w:rPr>
          <w:rFonts w:ascii="Times New Roman" w:eastAsia="Times New Roman" w:hAnsi="Times New Roman"/>
          <w:sz w:val="28"/>
          <w:szCs w:val="28"/>
          <w:lang w:val="uk-UA" w:eastAsia="uk-UA"/>
        </w:rPr>
        <w:t>Вивчення особливостей етичної взаємодії в мультидисциплінарній команді та з членами родин пацієнтів.</w:t>
      </w:r>
    </w:p>
    <w:p w14:paraId="3A8EABD0" w14:textId="77777777" w:rsidR="005337C7" w:rsidRPr="005337C7" w:rsidRDefault="005337C7" w:rsidP="005337C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337C7"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>Формування здатності до аналізу складних етичних дилем, що виникають у реабілітаційній практиці (питання автономії пацієнта, справедливості розподілу ресурсів, паліативної допомоги).</w:t>
      </w:r>
    </w:p>
    <w:p w14:paraId="0E621E7C" w14:textId="77777777" w:rsidR="005337C7" w:rsidRPr="005337C7" w:rsidRDefault="005337C7" w:rsidP="005337C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337C7">
        <w:rPr>
          <w:rFonts w:ascii="Times New Roman" w:eastAsia="Times New Roman" w:hAnsi="Times New Roman"/>
          <w:sz w:val="28"/>
          <w:szCs w:val="28"/>
          <w:lang w:val="uk-UA" w:eastAsia="uk-UA"/>
        </w:rPr>
        <w:t>Оволодіння методами профілактики професійного та емоційного вигорання, розвиток стресостійкості та культури саморефлексії.</w:t>
      </w:r>
    </w:p>
    <w:p w14:paraId="65383F4E" w14:textId="77777777" w:rsidR="005337C7" w:rsidRPr="005337C7" w:rsidRDefault="005337C7" w:rsidP="005337C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337C7">
        <w:rPr>
          <w:rFonts w:ascii="Times New Roman" w:eastAsia="Times New Roman" w:hAnsi="Times New Roman"/>
          <w:sz w:val="28"/>
          <w:szCs w:val="28"/>
          <w:lang w:val="uk-UA" w:eastAsia="uk-UA"/>
        </w:rPr>
        <w:t>Засвоєння етичних норм використання допоміжних технологій та цифрових інструментів у фізичній терапії.</w:t>
      </w:r>
    </w:p>
    <w:p w14:paraId="39E17F62" w14:textId="77777777" w:rsidR="005337C7" w:rsidRPr="005337C7" w:rsidRDefault="005337C7" w:rsidP="005337C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337C7">
        <w:rPr>
          <w:rFonts w:ascii="Times New Roman" w:eastAsia="Times New Roman" w:hAnsi="Times New Roman"/>
          <w:sz w:val="28"/>
          <w:szCs w:val="28"/>
          <w:lang w:val="uk-UA" w:eastAsia="uk-UA"/>
        </w:rPr>
        <w:t>Розуміння специфіки інклюзивної етики та принципів рівного ставлення до осіб з різними рівнями обмеження життєдіяльності.</w:t>
      </w:r>
    </w:p>
    <w:p w14:paraId="5A830C40" w14:textId="77777777" w:rsidR="002F7CB0" w:rsidRDefault="002F7CB0" w:rsidP="00B903F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344378D" w14:textId="78BEA7AB" w:rsidR="00B903FE" w:rsidRDefault="00B903FE" w:rsidP="00B903F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BD191D">
        <w:rPr>
          <w:rFonts w:ascii="Times New Roman" w:hAnsi="Times New Roman"/>
          <w:b/>
          <w:sz w:val="28"/>
          <w:szCs w:val="28"/>
          <w:lang w:val="uk-UA"/>
        </w:rPr>
        <w:t>. Програмні компетентності та результати навчання</w:t>
      </w:r>
    </w:p>
    <w:p w14:paraId="45334E78" w14:textId="77777777" w:rsidR="002F7CB0" w:rsidRPr="00BD191D" w:rsidRDefault="002F7CB0" w:rsidP="00B903F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77126A8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  <w:t>Інтегральна компетентність –</w:t>
      </w: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 xml:space="preserve"> здатність вирішувати складні спеціалізовані задачі та практичні проблеми, пов’язані з фізичною терапією та ерготерапією,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14:paraId="73343751" w14:textId="77777777" w:rsid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</w:pPr>
    </w:p>
    <w:p w14:paraId="5AE4DAA3" w14:textId="5C563B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  <w:t>Загальні компетентності:</w:t>
      </w:r>
    </w:p>
    <w:p w14:paraId="18A496BA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 xml:space="preserve">ЗК 01. Здатність до абстрактного мислення, аналізу та синтезу. </w:t>
      </w:r>
    </w:p>
    <w:p w14:paraId="7D372C8B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 xml:space="preserve">ЗК 02. Здатність застосувати знання у практичних ситуаціях. </w:t>
      </w:r>
    </w:p>
    <w:p w14:paraId="48B4BB92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 xml:space="preserve">ЗК 03. Здатність до  розуміння предметної області та розуміння професійної діяльності. </w:t>
      </w:r>
    </w:p>
    <w:p w14:paraId="588C993E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 xml:space="preserve">ЗК 04. Здатність спілкуватися державною мовою як усно, так і письмово.  </w:t>
      </w:r>
    </w:p>
    <w:p w14:paraId="24DFCB1F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 xml:space="preserve">ЗК 05. Здатність використовувати інформаційні та комунікаційні технології. </w:t>
      </w:r>
    </w:p>
    <w:p w14:paraId="388037CF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ЗК 06. Здатність вчитися і оволодівати сучасними знаннями.</w:t>
      </w:r>
    </w:p>
    <w:p w14:paraId="29E9C7FB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ЗК 07. Здатність до міжособистісної взаємодії.</w:t>
      </w:r>
    </w:p>
    <w:p w14:paraId="08A9C27A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ЗК 08. Здатність спілкуватися іноземною мовою.</w:t>
      </w:r>
    </w:p>
    <w:p w14:paraId="73967113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ЗК 09. Здатність реалізувати свої права і обов’язки як члена суспільства, усвідомлювати цінності громадянського суспільства та необхідність його сталого розвитку, верховенства права, прав і свобод людини і громадянина в Україні.</w:t>
      </w:r>
    </w:p>
    <w:p w14:paraId="6D7CCCED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ЗК 10. Здатність 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та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67CE9702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lastRenderedPageBreak/>
        <w:t>ЗК 11. Здатність ухвалювати рішення та діяти, дотримуючись принципу неприпустимості корупції та будь-яких інших проявів недоброчесності.</w:t>
      </w:r>
    </w:p>
    <w:p w14:paraId="7B840BC1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ЗК 12. Здатність забезпечувати розвиток інформаційної культури, цифрової грамотності, кібербезпеки та кібергігієни працівників сфери охорони здоров’я.</w:t>
      </w:r>
    </w:p>
    <w:p w14:paraId="13C3D7C3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ЗК 13.  Готовність до дій, ефективної взаємодії і прийняття рішень у надзвичайних  ситуаціях, під час воєнних дій та інших загроз, забезпечення особистої та колективної безпеки, яка передбачає володіння базовими знаннями й навичками з надання першої допомоги, орієнтування на місцевості, дотримання правил безпеки.</w:t>
      </w:r>
    </w:p>
    <w:p w14:paraId="5B391600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</w:pPr>
    </w:p>
    <w:p w14:paraId="380DE6C0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  <w:t>Спеціальні (фахові, предметні) компетентності:</w:t>
      </w:r>
    </w:p>
    <w:p w14:paraId="085A2B0C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СК 01. Здатність аналізувати будову, нормальний та індивідуальний розвиток людського організму та його рухові і пов’язані з ними функції, що забезпечують активність і участь особи.</w:t>
      </w:r>
    </w:p>
    <w:p w14:paraId="06320FEE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СК 02. Здатність враховувати у практичній діяльності медико-біологічні, психолого-педагогічні, соціальні аспекти, пов’язані з практикою фізичної терапії.</w:t>
      </w:r>
    </w:p>
    <w:p w14:paraId="4999C326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 xml:space="preserve">СК 03. Здатність провадити безпечну для пацієнта/клієнта та практикуючого фахівця професійну діяльність з фізичної терапії  осіб різних професійних,  соціальних, нозологічних та вікових груп </w:t>
      </w:r>
    </w:p>
    <w:p w14:paraId="2AE070A8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СК 04. Здатність виконувати компоненти обстеження та контролю у фізичній терапії для збору якісних (спостереження, опитування) і кількісних (вимірювання та тестування) даних, пов'язаних з фізичним станом пацієнта/клієнта, його функціональними можливостями, активністю та участю (додаток 1).</w:t>
      </w:r>
    </w:p>
    <w:p w14:paraId="7F4EAD6D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СК 05. Здатність під супервізією фізичного терапевта, ефективно реалізовувати програму фізичної терапії відповідно до функціональних можливостей пацієнта/клієнта.</w:t>
      </w:r>
    </w:p>
    <w:p w14:paraId="08602AFB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СК 06. Здатність за дорученням фізичного терапевта, здійснювати моніторинг реакцій і стану пацієнтів/клієнтів різних професійних, соціальних, нозологічних та вікових груп, під час виконання призначених заходів/тестів, включно з документуванням, звітуванням про отримані результати.</w:t>
      </w:r>
    </w:p>
    <w:p w14:paraId="6C5DA6BD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СК 07. Здатність провадити професійну діяльність  для відновлення чи підтримки здоров’я пацієнта/клієнта відповідно до законів і правил, що регулюють практику фізичної терапії як самостійної професії, а також відповідних законодавчих та нормативних актів, етичного кодексу та професійного стандарту, загальнонаціональних цінностей та традицій  населення України.</w:t>
      </w:r>
    </w:p>
    <w:p w14:paraId="5FD28C68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lastRenderedPageBreak/>
        <w:t>СК 08. Здатність ефективно спілкуватися, зокрема навчати пацієнта/клієнта, його родину й опікунів самообслуговуванню/догляду, профілактиці захворювань, травм, ускладнень та обмежень життєдіяльності та  популяризувати здоровий спосіб життя.</w:t>
      </w:r>
    </w:p>
    <w:p w14:paraId="2B61536A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СК 09. Здатність надавати домедичну допомогу під час виникнення невідкладних станів.</w:t>
      </w:r>
    </w:p>
    <w:p w14:paraId="4FC9D6FC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СК 10. Здатність застосовувати інноваційні цифрові технології, цифрові інструменти, інтегровані цифрові пристрої та застосунки у медичній (клінічній) практиці фізичного терапевта.</w:t>
      </w:r>
    </w:p>
    <w:p w14:paraId="0D495459" w14:textId="62AE9668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СК 11. Здатність до професійного розвитку та науково-дослідної роботи з використанням новітніх цифрових технологій у фізичній терапії.</w:t>
      </w:r>
    </w:p>
    <w:p w14:paraId="5ECCFACE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</w:pPr>
    </w:p>
    <w:p w14:paraId="513582CB" w14:textId="6D6A4075" w:rsidR="002F7CB0" w:rsidRPr="00E6384B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  <w:t>Професійні компетентності</w:t>
      </w:r>
      <w:r w:rsidR="00E6384B"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  <w:t xml:space="preserve"> </w:t>
      </w:r>
      <w:r w:rsidR="00E6384B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(відповідно до чинного Професійного стандарту «Асистент фізичного терапевта»)</w:t>
      </w:r>
    </w:p>
    <w:p w14:paraId="0CE782E3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  <w:t>А Організація надання послуг з фізичної терапії особам з руховими порушеннями</w:t>
      </w:r>
    </w:p>
    <w:p w14:paraId="2894E97A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А1 Здатність застосовувати у професійній діяльності законодавчі, нормативно-правові акти України, міжнародні та інші документи, що стосуються організації надання послуг з фізичної терапії</w:t>
      </w:r>
    </w:p>
    <w:p w14:paraId="73CDAAD5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А2 Здатність вести записи та відповідну документацію з фізичної терапії</w:t>
      </w:r>
    </w:p>
    <w:p w14:paraId="341FB274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 xml:space="preserve">А3 Здатність надавати домедичну допомогу </w:t>
      </w:r>
    </w:p>
    <w:p w14:paraId="3F0DD665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  <w:t>Б Проведення фізичної терапії особам з руховими порушеннями</w:t>
      </w:r>
    </w:p>
    <w:p w14:paraId="10E6BAC2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Б1 Здатність проводити обстеження осіб з руховими порушеннями</w:t>
      </w:r>
    </w:p>
    <w:p w14:paraId="7E9764B0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Б2 Здатність реалізовувати програму фізичної терапії Б2</w:t>
      </w:r>
    </w:p>
    <w:p w14:paraId="10FEA755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  <w:t>В Консультування з питань фізичної терапії</w:t>
      </w:r>
    </w:p>
    <w:p w14:paraId="146610DE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В1 Здатність надавати консультації з питань фізичної терапії в межах своєї компетентності особам з</w:t>
      </w:r>
    </w:p>
    <w:p w14:paraId="2AA1D5D6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руховими порушеннями, їхнім родичам, опікунам/законним представникам та особам, що доглядають</w:t>
      </w:r>
    </w:p>
    <w:p w14:paraId="1D954DA2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В2 Здатність надавати консультації іншим фахівцям з питань фізичної терапії</w:t>
      </w:r>
    </w:p>
    <w:p w14:paraId="03CFFFFF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  <w:t>Г Взаємодія фізичного терапевта із зацікавленими сторонами</w:t>
      </w:r>
    </w:p>
    <w:p w14:paraId="5D9C7954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Г1 Здатність забезпечити доступність послуг з фізичної терапії</w:t>
      </w:r>
    </w:p>
    <w:p w14:paraId="56E78559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Г2 Здатність співпрацювати з зацікавленими сторонами з питань фізичної терапії</w:t>
      </w:r>
    </w:p>
    <w:p w14:paraId="0AF38E83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  <w:t>Д Сприяння підтримці здорового способу життя та запобіганню руховим порушенням</w:t>
      </w:r>
    </w:p>
    <w:p w14:paraId="3CAEEFA3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 xml:space="preserve">Д1 Здатність визначати рівень функціонування особи з руховими порушеннями, використовуючи біопсихосоціальний підхід розуміння здоров’я людини </w:t>
      </w:r>
    </w:p>
    <w:p w14:paraId="1E2C14F6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lastRenderedPageBreak/>
        <w:t>Д2 Здатність розширювати функціональні можливості особи з руховим порушенням і сприяти дотриманню здорового способу життя</w:t>
      </w:r>
    </w:p>
    <w:p w14:paraId="1C2CE58E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  <w:t>Е Провадження освітньої, просвітницької та науково-методичної діяльності з фізичної терапії</w:t>
      </w:r>
    </w:p>
    <w:p w14:paraId="016F374E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Е1 Здатність приймати участь у освітній, просвітницькій діяльності з питань фізичної терапії</w:t>
      </w:r>
    </w:p>
    <w:p w14:paraId="22A96016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  <w:t>Ж Удосконалення діяльності з фізичної терапії</w:t>
      </w:r>
    </w:p>
    <w:p w14:paraId="56D80109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Ж1 Здатність удосконалювати якість надання послуг з фізичної терапії</w:t>
      </w:r>
    </w:p>
    <w:p w14:paraId="37ACA1D4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Ж2 Здатність брати участь у розробленні заходів і пропозицій щодо удосконалення фізичної терапії</w:t>
      </w:r>
    </w:p>
    <w:p w14:paraId="74C92538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на місцевому, регіональному та національному рівнях у межах своєї компетентності</w:t>
      </w:r>
    </w:p>
    <w:p w14:paraId="63A5C210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</w:pPr>
    </w:p>
    <w:p w14:paraId="6912CF3B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b/>
          <w:color w:val="000000"/>
          <w:sz w:val="28"/>
          <w:szCs w:val="24"/>
          <w:lang w:val="uk-UA" w:eastAsia="ru-RU"/>
        </w:rPr>
        <w:t>Програмні результати навчання:</w:t>
      </w:r>
    </w:p>
    <w:p w14:paraId="11A4E819" w14:textId="2037B8E6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ПР</w:t>
      </w:r>
      <w:r w:rsidR="00E6384B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Н</w:t>
      </w: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 xml:space="preserve"> 01. Використовувати рухову активність людини для зміцнення та збереження індивідуального та громадського здоров'я.</w:t>
      </w:r>
    </w:p>
    <w:p w14:paraId="7E68BC81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ПРН 02. Вміти спілкуватися українською та іноземною мовами у професійному середовищі, володіти фаховою термінологією та професійним дискурсом.</w:t>
      </w:r>
    </w:p>
    <w:p w14:paraId="13148E43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ПРН 03. Дотримуватися етики професійного спілкування, діяти етично, дотримуючись принципу неприпустимості корупції та будь-яких інших проявів недоброчесності.</w:t>
      </w:r>
    </w:p>
    <w:p w14:paraId="16A25B50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ПРН 04. Вести професійну документацію.</w:t>
      </w:r>
    </w:p>
    <w:p w14:paraId="6D95BDAA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ПРН 05. Використовувати прикладне програмне забезпечення; здійснювати  комунікаційну взаємодію у соціальних мережах;  здобувати, накопичувати, систематизувати фахову інформацію за допомогою інформаційно-комунікаційних технологій.</w:t>
      </w:r>
    </w:p>
    <w:p w14:paraId="249A060A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 xml:space="preserve">ПРН 06. Розуміти процеси державно-політичного та соціально-економічного розвитку українського суспільства, сутність перетворень, що відбуваються в державі; розуміти основні філософські категорії та поняття. </w:t>
      </w:r>
    </w:p>
    <w:p w14:paraId="43E67B09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 xml:space="preserve">ПРН 07. Застосовувати знання медико-біологічних, психолого-педагогічних, соціальних аспектів у практиці фізичної терапії; виявляти та враховувати зв’язки різних елементів. </w:t>
      </w:r>
    </w:p>
    <w:p w14:paraId="7C0AD418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ПРН 08. Надавати домедичну допомогу при невідкладних станах.</w:t>
      </w:r>
    </w:p>
    <w:p w14:paraId="46779607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 xml:space="preserve">ПРН 09. Аналізувати  і застосовувати сучасні науково-доказові дані  для виконання професійних завдань. </w:t>
      </w:r>
    </w:p>
    <w:p w14:paraId="74C36760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 xml:space="preserve">ПРН 10. Визначати симптоми та синдроми (Додаток 1); описувати обмеження функціонування пацієнта/клієнта за Класифікатором функціонування, обмеження життєдіяльності та здоров’я  НК 030:2022 та визначати реабілітаційні інтервенції за Класифікатором медичних інтервенцій НК 026:2021 . </w:t>
      </w:r>
    </w:p>
    <w:p w14:paraId="0761D01B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lastRenderedPageBreak/>
        <w:t>ПРН 11. Застосовувати компоненти обстеження та контролю у фізичній терапії; використовувати методи й інструменти визначення та вимірювання структурних змін та порушених функцій організму, активності та участі (Додаток 1); оцінювати  отриману інформацію.</w:t>
      </w:r>
    </w:p>
    <w:p w14:paraId="4E794398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ПРН 12. Реалізовувати індивідуальну програму фізичної терапії, або компоненти індивідуального реабілітаційного плану, які стосуються фізичної терапії під супервізією фізичного терапевта, уміти здійснювати заходи фізичної терапії для корекції порушень структури/функцій та асоційованих з ними обмежень активності та участі (додаток 2).</w:t>
      </w:r>
    </w:p>
    <w:p w14:paraId="1D23095E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ПРН 13. Провадити  пацієнтоцентричну практичну діяльність за узгодженням із пацієнтом/клієнтом, його родиною/опікунами, членами мультидисциплінарної команди згідно нормативно-правових вимог та норм професійної етики.</w:t>
      </w:r>
    </w:p>
    <w:p w14:paraId="642B2B3F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ПРН 14. Провадити безпечну для пацієнта/клієнта та практикуючого фахівця професійну діяльність.</w:t>
      </w:r>
    </w:p>
    <w:p w14:paraId="6726F064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ПРН 15. Безпечно та ефективно використовувати обладнання для проведення реабілітаційних заходів, контролю основних життєвих показників пацієнта, допоміжні засоби реабілітації.</w:t>
      </w:r>
    </w:p>
    <w:p w14:paraId="5BE12ABB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 xml:space="preserve">ПРН 16. Вербально і невербально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зокрема у мультидисциплінарній команді. </w:t>
      </w:r>
    </w:p>
    <w:p w14:paraId="6831322E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ПРН 17. Проводити інструктаж та навчання пацієнтів/клієнтів, членів їх родин, опікунів.</w:t>
      </w:r>
    </w:p>
    <w:p w14:paraId="425EFE48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 xml:space="preserve">ПРН 18. Оцінювати результати виконання заходів фізичної терапії, використовуючи відповідний інструментарій (згідно додатку 2), та за потреби, модифіковувати поточну діяльність. </w:t>
      </w:r>
    </w:p>
    <w:p w14:paraId="514DD564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ПРН 19.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колег.</w:t>
      </w:r>
    </w:p>
    <w:p w14:paraId="320030E0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ПРН 20. Володіти комп’ютерною, інформаційною та медіа- грамотністю для проведення реабілітаційних заходів, а також оцінювати та удосконалювати власну цифрову компетентність.</w:t>
      </w:r>
    </w:p>
    <w:p w14:paraId="4C5FC928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ПРН 21. Здійснювати роботу з даними, реєстрами, клінічними кодами та класифікаторами та іншими компонентами єдиної системи охорони здоров’я (ЕСОЗ) України.</w:t>
      </w:r>
    </w:p>
    <w:p w14:paraId="11B4DDD3" w14:textId="658718DF" w:rsid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2F7CB0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ПРН 22. Здатність ідентифікувати та критично оцінювати потенційні індивідуальні і колективні загрози життю і здоров’ю, приймати обґрунтовані  рішення і ефективно взаємодіяти  в період  надзвичайних ситуацій і воєнних дій для подолання наслідків кризових подій.</w:t>
      </w:r>
    </w:p>
    <w:p w14:paraId="0AD21FC5" w14:textId="3A198C9A" w:rsid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</w:p>
    <w:p w14:paraId="0133C717" w14:textId="77777777" w:rsidR="002F7CB0" w:rsidRPr="002F7CB0" w:rsidRDefault="002F7CB0" w:rsidP="002F7C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</w:p>
    <w:p w14:paraId="48D30385" w14:textId="77777777" w:rsidR="00FE6018" w:rsidRPr="00EC3D70" w:rsidRDefault="00B903FE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4</w:t>
      </w:r>
      <w:r w:rsidR="00201C58" w:rsidRPr="00EC3D70">
        <w:rPr>
          <w:rFonts w:ascii="Times New Roman" w:hAnsi="Times New Roman"/>
          <w:b/>
          <w:sz w:val="28"/>
          <w:szCs w:val="28"/>
          <w:lang w:val="uk-UA"/>
        </w:rPr>
        <w:t>. Обсяг курсу на поточний навчальний рік</w:t>
      </w: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4"/>
        <w:gridCol w:w="3615"/>
        <w:gridCol w:w="3615"/>
        <w:gridCol w:w="3615"/>
      </w:tblGrid>
      <w:tr w:rsidR="004D1D52" w:rsidRPr="00EC3D70" w14:paraId="72B520C5" w14:textId="77777777" w:rsidTr="00B903FE">
        <w:tc>
          <w:tcPr>
            <w:tcW w:w="3614" w:type="dxa"/>
          </w:tcPr>
          <w:p w14:paraId="623AE2AD" w14:textId="77777777" w:rsidR="004D1D52" w:rsidRPr="00EC3D70" w:rsidRDefault="004D1D52" w:rsidP="002F7CB0">
            <w:pPr>
              <w:pStyle w:val="a6"/>
              <w:spacing w:after="0" w:line="240" w:lineRule="auto"/>
              <w:ind w:left="0" w:hanging="132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615" w:type="dxa"/>
          </w:tcPr>
          <w:p w14:paraId="0816ED21" w14:textId="77777777" w:rsidR="004D1D52" w:rsidRPr="00EC3D70" w:rsidRDefault="004D1D52" w:rsidP="006535B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615" w:type="dxa"/>
          </w:tcPr>
          <w:p w14:paraId="7293BC23" w14:textId="77777777" w:rsidR="004D1D52" w:rsidRPr="00EC3D70" w:rsidRDefault="00E201E0" w:rsidP="006535B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Практичні </w:t>
            </w:r>
            <w:r w:rsidR="004D1D52"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заняття (год.)</w:t>
            </w:r>
          </w:p>
        </w:tc>
        <w:tc>
          <w:tcPr>
            <w:tcW w:w="3615" w:type="dxa"/>
          </w:tcPr>
          <w:p w14:paraId="28A590EA" w14:textId="77777777" w:rsidR="004D1D52" w:rsidRDefault="006535BB" w:rsidP="006535B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</w:t>
            </w:r>
            <w:r w:rsidR="004D1D5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мостійна робота (год)</w:t>
            </w:r>
          </w:p>
        </w:tc>
      </w:tr>
      <w:tr w:rsidR="006535BB" w:rsidRPr="00EC3D70" w14:paraId="5A74389A" w14:textId="77777777" w:rsidTr="00B903FE">
        <w:tc>
          <w:tcPr>
            <w:tcW w:w="3614" w:type="dxa"/>
          </w:tcPr>
          <w:p w14:paraId="29B71583" w14:textId="3461616C" w:rsidR="006535BB" w:rsidRPr="00EC3D70" w:rsidRDefault="002F7CB0" w:rsidP="002F7CB0">
            <w:pPr>
              <w:pStyle w:val="a6"/>
              <w:spacing w:after="0" w:line="240" w:lineRule="auto"/>
              <w:ind w:left="0" w:firstLine="1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 кредити / 9</w:t>
            </w:r>
            <w:r w:rsidR="006535B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 годин</w:t>
            </w:r>
          </w:p>
        </w:tc>
        <w:tc>
          <w:tcPr>
            <w:tcW w:w="3615" w:type="dxa"/>
          </w:tcPr>
          <w:p w14:paraId="6FC10473" w14:textId="7F974D24" w:rsidR="006535BB" w:rsidRPr="00EC3D70" w:rsidRDefault="005337C7" w:rsidP="006535B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16</w:t>
            </w:r>
            <w:r w:rsidR="006535B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3615" w:type="dxa"/>
          </w:tcPr>
          <w:p w14:paraId="5AD4A304" w14:textId="20718650" w:rsidR="006535BB" w:rsidRDefault="005337C7" w:rsidP="006535B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14</w:t>
            </w:r>
            <w:r w:rsidR="006535B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3615" w:type="dxa"/>
          </w:tcPr>
          <w:p w14:paraId="2A7EB861" w14:textId="45E699DC" w:rsidR="006535BB" w:rsidRDefault="002F7CB0" w:rsidP="006535B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60</w:t>
            </w:r>
            <w:r w:rsidR="006535B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год.</w:t>
            </w:r>
          </w:p>
        </w:tc>
      </w:tr>
    </w:tbl>
    <w:p w14:paraId="37AC6435" w14:textId="77777777" w:rsidR="006A3056" w:rsidRDefault="006A3056" w:rsidP="006535BB">
      <w:pPr>
        <w:pStyle w:val="a6"/>
        <w:spacing w:after="0" w:line="240" w:lineRule="auto"/>
        <w:ind w:left="0" w:firstLine="709"/>
        <w:jc w:val="center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6B8D0D2F" w14:textId="77777777" w:rsidR="00B903FE" w:rsidRPr="008E1774" w:rsidRDefault="00B903FE" w:rsidP="00B903FE">
      <w:pPr>
        <w:pStyle w:val="a6"/>
        <w:spacing w:after="0" w:line="240" w:lineRule="auto"/>
        <w:ind w:left="0"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E1774">
        <w:rPr>
          <w:rFonts w:ascii="Times New Roman" w:hAnsi="Times New Roman"/>
          <w:b/>
          <w:bCs/>
          <w:sz w:val="28"/>
          <w:szCs w:val="28"/>
          <w:lang w:val="uk-UA"/>
        </w:rPr>
        <w:t xml:space="preserve">5.Ознаки курсу </w:t>
      </w:r>
    </w:p>
    <w:tbl>
      <w:tblPr>
        <w:tblW w:w="149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8"/>
        <w:gridCol w:w="2948"/>
        <w:gridCol w:w="2949"/>
        <w:gridCol w:w="2948"/>
        <w:gridCol w:w="3204"/>
      </w:tblGrid>
      <w:tr w:rsidR="00B903FE" w:rsidRPr="008E1774" w14:paraId="3B98040B" w14:textId="77777777" w:rsidTr="00E6384B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AC4D" w14:textId="77777777"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D2ED" w14:textId="77777777"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967A" w14:textId="77777777"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B1FF" w14:textId="77777777"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37CA" w14:textId="77777777"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B903FE" w:rsidRPr="008E1774" w14:paraId="4E9ABA18" w14:textId="77777777" w:rsidTr="00E6384B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F4A9" w14:textId="370C209B" w:rsidR="00B903FE" w:rsidRPr="008E1774" w:rsidRDefault="00DF40F2" w:rsidP="006535B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2025/2026 н.р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C8FF" w14:textId="0E2D512F" w:rsidR="00B903FE" w:rsidRPr="008E1774" w:rsidRDefault="00E6384B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DF40F2">
              <w:rPr>
                <w:rFonts w:ascii="Times New Roman" w:hAnsi="Times New Roman"/>
                <w:sz w:val="28"/>
                <w:szCs w:val="28"/>
                <w:lang w:val="uk-UA"/>
              </w:rPr>
              <w:t>-ий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8AB2" w14:textId="66290F98" w:rsidR="00B903FE" w:rsidRPr="008E1774" w:rsidRDefault="00DF40F2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="0078444B">
              <w:rPr>
                <w:rFonts w:ascii="Times New Roman" w:hAnsi="Times New Roman"/>
                <w:sz w:val="28"/>
                <w:szCs w:val="28"/>
                <w:lang w:val="uk-UA"/>
              </w:rPr>
              <w:t>7 Терапія та реабілітація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A104" w14:textId="21727AD4" w:rsidR="00B903FE" w:rsidRPr="008E1774" w:rsidRDefault="004D503E" w:rsidP="00DF40F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B903FE" w:rsidRPr="008E1774">
              <w:rPr>
                <w:rFonts w:ascii="Times New Roman" w:hAnsi="Times New Roman"/>
                <w:sz w:val="28"/>
                <w:szCs w:val="28"/>
                <w:lang w:val="uk-UA"/>
              </w:rPr>
              <w:t>-й</w:t>
            </w:r>
            <w:r w:rsidR="00B903F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B903FE" w:rsidRPr="008E177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BB78" w14:textId="4B0C31E8" w:rsidR="00B903FE" w:rsidRPr="008E1774" w:rsidRDefault="00DF40F2" w:rsidP="00DF40F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Обов’язкова</w:t>
            </w:r>
            <w:r w:rsidR="0069428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20E1F9D8" w14:textId="77777777" w:rsidR="00B903FE" w:rsidRPr="00EC3D70" w:rsidRDefault="00B903FE" w:rsidP="00EC3D70">
      <w:pPr>
        <w:pStyle w:val="a6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183AA61E" w14:textId="77777777" w:rsidR="00E14ED4" w:rsidRPr="00EC3D70" w:rsidRDefault="00E14ED4" w:rsidP="00EC3D7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забезпечення/обладнання:</w:t>
      </w:r>
    </w:p>
    <w:p w14:paraId="1D038DCA" w14:textId="77777777" w:rsidR="00361929" w:rsidRPr="009C7D4C" w:rsidRDefault="00361929" w:rsidP="00361929">
      <w:pPr>
        <w:pStyle w:val="a6"/>
        <w:numPr>
          <w:ilvl w:val="0"/>
          <w:numId w:val="23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Робоча навчальна програма </w:t>
      </w:r>
    </w:p>
    <w:p w14:paraId="2C633D66" w14:textId="6F63EAE5" w:rsidR="00361929" w:rsidRPr="009C7D4C" w:rsidRDefault="00361929" w:rsidP="00361929">
      <w:pPr>
        <w:pStyle w:val="a6"/>
        <w:numPr>
          <w:ilvl w:val="0"/>
          <w:numId w:val="23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>Силабус</w:t>
      </w:r>
      <w:r w:rsidR="00E6384B">
        <w:rPr>
          <w:rFonts w:ascii="Times New Roman" w:hAnsi="Times New Roman"/>
          <w:sz w:val="28"/>
          <w:szCs w:val="28"/>
          <w:lang w:val="uk-UA"/>
        </w:rPr>
        <w:t>освітньої компоненти</w:t>
      </w:r>
    </w:p>
    <w:p w14:paraId="763742AD" w14:textId="77777777" w:rsidR="00361929" w:rsidRPr="009C7D4C" w:rsidRDefault="00361929" w:rsidP="00361929">
      <w:pPr>
        <w:pStyle w:val="a6"/>
        <w:numPr>
          <w:ilvl w:val="0"/>
          <w:numId w:val="23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Тестові питання до тем практичних занять  </w:t>
      </w:r>
    </w:p>
    <w:p w14:paraId="4105D1C5" w14:textId="77777777" w:rsidR="00361929" w:rsidRPr="009C7D4C" w:rsidRDefault="00361929" w:rsidP="00361929">
      <w:pPr>
        <w:pStyle w:val="a6"/>
        <w:numPr>
          <w:ilvl w:val="0"/>
          <w:numId w:val="23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Перелік питань до підсумкового модульного контролю </w:t>
      </w:r>
    </w:p>
    <w:p w14:paraId="174D5433" w14:textId="77777777" w:rsidR="00361929" w:rsidRPr="009C7D4C" w:rsidRDefault="00361929" w:rsidP="00361929">
      <w:pPr>
        <w:pStyle w:val="a6"/>
        <w:numPr>
          <w:ilvl w:val="0"/>
          <w:numId w:val="23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Задачі для поточного та підсумкового контролю знань </w:t>
      </w:r>
    </w:p>
    <w:p w14:paraId="0CA3F602" w14:textId="77777777" w:rsidR="00361929" w:rsidRPr="009C7D4C" w:rsidRDefault="00361929" w:rsidP="00361929">
      <w:pPr>
        <w:pStyle w:val="a6"/>
        <w:numPr>
          <w:ilvl w:val="0"/>
          <w:numId w:val="23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Перелік завдань для самостійної роботи </w:t>
      </w:r>
    </w:p>
    <w:p w14:paraId="0921572A" w14:textId="77777777" w:rsidR="00361929" w:rsidRPr="009C7D4C" w:rsidRDefault="00361929" w:rsidP="00361929">
      <w:pPr>
        <w:pStyle w:val="a6"/>
        <w:numPr>
          <w:ilvl w:val="0"/>
          <w:numId w:val="23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Лекції кафедри з мультимедійним забезпеченням. </w:t>
      </w:r>
    </w:p>
    <w:p w14:paraId="5F198EB8" w14:textId="77777777" w:rsidR="00361929" w:rsidRPr="009C7D4C" w:rsidRDefault="00361929" w:rsidP="00361929">
      <w:pPr>
        <w:pStyle w:val="a6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C7D4C">
        <w:rPr>
          <w:rFonts w:ascii="Times New Roman" w:hAnsi="Times New Roman"/>
          <w:sz w:val="28"/>
          <w:szCs w:val="28"/>
          <w:lang w:val="uk-UA"/>
        </w:rPr>
        <w:t>Презентації, відеоматеріали, електронні версії лекцій та інших методичних матеріалів.</w:t>
      </w:r>
    </w:p>
    <w:p w14:paraId="728505FA" w14:textId="77777777" w:rsidR="00361929" w:rsidRPr="009C7D4C" w:rsidRDefault="00361929" w:rsidP="00361929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C7D4C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74433F8E" w14:textId="77777777" w:rsidR="00361929" w:rsidRPr="009C7D4C" w:rsidRDefault="00361929" w:rsidP="00361929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C7D4C">
        <w:rPr>
          <w:rFonts w:ascii="Times New Roman" w:hAnsi="Times New Roma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14:paraId="52EA0E9D" w14:textId="305AB056" w:rsidR="00361929" w:rsidRDefault="00361929" w:rsidP="00361929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C7D4C">
        <w:rPr>
          <w:rFonts w:ascii="Times New Roman" w:hAnsi="Times New Roma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14:paraId="222B9B53" w14:textId="5B149DEF" w:rsidR="003458FC" w:rsidRDefault="003458FC" w:rsidP="00361929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Програмне забезпечення для навчання за допомогою програм штучного інтелекту</w:t>
      </w: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8"/>
        <w:gridCol w:w="10002"/>
      </w:tblGrid>
      <w:tr w:rsidR="003458FC" w:rsidRPr="00126293" w14:paraId="0403A977" w14:textId="77777777" w:rsidTr="009C6625">
        <w:trPr>
          <w:trHeight w:val="321"/>
        </w:trPr>
        <w:tc>
          <w:tcPr>
            <w:tcW w:w="3688" w:type="dxa"/>
            <w:shd w:val="clear" w:color="auto" w:fill="auto"/>
          </w:tcPr>
          <w:p w14:paraId="12E91547" w14:textId="77777777" w:rsidR="003458FC" w:rsidRPr="00126293" w:rsidRDefault="003458FC" w:rsidP="009C6625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126293">
              <w:rPr>
                <w:b/>
                <w:spacing w:val="-2"/>
                <w:sz w:val="24"/>
                <w:szCs w:val="24"/>
              </w:rPr>
              <w:t>Назва</w:t>
            </w:r>
          </w:p>
        </w:tc>
        <w:tc>
          <w:tcPr>
            <w:tcW w:w="10002" w:type="dxa"/>
            <w:shd w:val="clear" w:color="auto" w:fill="auto"/>
          </w:tcPr>
          <w:p w14:paraId="12E205C2" w14:textId="77777777" w:rsidR="003458FC" w:rsidRPr="00126293" w:rsidRDefault="003458FC" w:rsidP="009C6625">
            <w:pPr>
              <w:pStyle w:val="TableParagraph"/>
              <w:spacing w:line="301" w:lineRule="exact"/>
              <w:ind w:left="106"/>
              <w:rPr>
                <w:b/>
                <w:sz w:val="24"/>
                <w:szCs w:val="24"/>
              </w:rPr>
            </w:pPr>
            <w:r w:rsidRPr="00126293">
              <w:rPr>
                <w:b/>
                <w:sz w:val="24"/>
                <w:szCs w:val="24"/>
              </w:rPr>
              <w:t>Напрям</w:t>
            </w:r>
            <w:r w:rsidRPr="00126293">
              <w:rPr>
                <w:b/>
                <w:spacing w:val="-2"/>
                <w:sz w:val="24"/>
                <w:szCs w:val="24"/>
              </w:rPr>
              <w:t xml:space="preserve"> застосування</w:t>
            </w:r>
          </w:p>
        </w:tc>
      </w:tr>
      <w:tr w:rsidR="003458FC" w:rsidRPr="00126293" w14:paraId="41EB3073" w14:textId="77777777" w:rsidTr="009C6625">
        <w:trPr>
          <w:trHeight w:val="321"/>
        </w:trPr>
        <w:tc>
          <w:tcPr>
            <w:tcW w:w="3688" w:type="dxa"/>
            <w:shd w:val="clear" w:color="auto" w:fill="auto"/>
          </w:tcPr>
          <w:p w14:paraId="1B88E05F" w14:textId="77777777" w:rsidR="003458FC" w:rsidRPr="00126293" w:rsidRDefault="003458FC" w:rsidP="009C662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126293">
              <w:rPr>
                <w:spacing w:val="-2"/>
                <w:sz w:val="24"/>
                <w:szCs w:val="24"/>
              </w:rPr>
              <w:t>ChatGPT</w:t>
            </w:r>
          </w:p>
        </w:tc>
        <w:tc>
          <w:tcPr>
            <w:tcW w:w="10002" w:type="dxa"/>
            <w:shd w:val="clear" w:color="auto" w:fill="auto"/>
          </w:tcPr>
          <w:p w14:paraId="6D146171" w14:textId="77777777" w:rsidR="003458FC" w:rsidRPr="00126293" w:rsidRDefault="003458FC" w:rsidP="009C6625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Чат-бот,</w:t>
            </w:r>
            <w:r w:rsidRPr="00126293">
              <w:rPr>
                <w:spacing w:val="-7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генератор</w:t>
            </w:r>
            <w:r w:rsidRPr="00126293">
              <w:rPr>
                <w:spacing w:val="-4"/>
                <w:sz w:val="24"/>
                <w:szCs w:val="24"/>
              </w:rPr>
              <w:t xml:space="preserve"> </w:t>
            </w:r>
            <w:r w:rsidRPr="00126293">
              <w:rPr>
                <w:spacing w:val="-2"/>
                <w:sz w:val="24"/>
                <w:szCs w:val="24"/>
              </w:rPr>
              <w:t>текстів</w:t>
            </w:r>
          </w:p>
        </w:tc>
      </w:tr>
      <w:tr w:rsidR="003458FC" w:rsidRPr="00126293" w14:paraId="06E2D645" w14:textId="77777777" w:rsidTr="009C6625">
        <w:trPr>
          <w:trHeight w:val="323"/>
        </w:trPr>
        <w:tc>
          <w:tcPr>
            <w:tcW w:w="3688" w:type="dxa"/>
            <w:shd w:val="clear" w:color="auto" w:fill="auto"/>
          </w:tcPr>
          <w:p w14:paraId="76AE841D" w14:textId="77777777" w:rsidR="003458FC" w:rsidRPr="00126293" w:rsidRDefault="003458FC" w:rsidP="009C6625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126293">
              <w:rPr>
                <w:spacing w:val="-2"/>
                <w:sz w:val="24"/>
                <w:szCs w:val="24"/>
              </w:rPr>
              <w:t>Synthesia</w:t>
            </w:r>
          </w:p>
        </w:tc>
        <w:tc>
          <w:tcPr>
            <w:tcW w:w="10002" w:type="dxa"/>
            <w:shd w:val="clear" w:color="auto" w:fill="auto"/>
          </w:tcPr>
          <w:p w14:paraId="200F52A9" w14:textId="77777777" w:rsidR="003458FC" w:rsidRPr="00126293" w:rsidRDefault="003458FC" w:rsidP="009C6625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Створення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відео</w:t>
            </w:r>
            <w:r w:rsidRPr="00126293">
              <w:rPr>
                <w:spacing w:val="-3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на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основі</w:t>
            </w:r>
            <w:r w:rsidRPr="00126293">
              <w:rPr>
                <w:spacing w:val="-3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опису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обраних</w:t>
            </w:r>
            <w:r w:rsidRPr="00126293">
              <w:rPr>
                <w:spacing w:val="-3"/>
                <w:sz w:val="24"/>
                <w:szCs w:val="24"/>
              </w:rPr>
              <w:t xml:space="preserve"> </w:t>
            </w:r>
            <w:r w:rsidRPr="00126293">
              <w:rPr>
                <w:spacing w:val="-2"/>
                <w:sz w:val="24"/>
                <w:szCs w:val="24"/>
              </w:rPr>
              <w:t>параметрів</w:t>
            </w:r>
          </w:p>
        </w:tc>
      </w:tr>
      <w:tr w:rsidR="003458FC" w:rsidRPr="00126293" w14:paraId="350D168E" w14:textId="77777777" w:rsidTr="009C6625">
        <w:trPr>
          <w:trHeight w:val="321"/>
        </w:trPr>
        <w:tc>
          <w:tcPr>
            <w:tcW w:w="3688" w:type="dxa"/>
            <w:shd w:val="clear" w:color="auto" w:fill="auto"/>
          </w:tcPr>
          <w:p w14:paraId="4742C35F" w14:textId="77777777" w:rsidR="003458FC" w:rsidRPr="00126293" w:rsidRDefault="003458FC" w:rsidP="009C662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126293">
              <w:rPr>
                <w:spacing w:val="-2"/>
                <w:sz w:val="24"/>
                <w:szCs w:val="24"/>
              </w:rPr>
              <w:t>Looka</w:t>
            </w:r>
          </w:p>
        </w:tc>
        <w:tc>
          <w:tcPr>
            <w:tcW w:w="10002" w:type="dxa"/>
            <w:shd w:val="clear" w:color="auto" w:fill="auto"/>
          </w:tcPr>
          <w:p w14:paraId="674DF717" w14:textId="77777777" w:rsidR="003458FC" w:rsidRPr="00126293" w:rsidRDefault="003458FC" w:rsidP="009C6625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Штучний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інтелект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для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створення</w:t>
            </w:r>
            <w:r w:rsidRPr="00126293">
              <w:rPr>
                <w:spacing w:val="-4"/>
                <w:sz w:val="24"/>
                <w:szCs w:val="24"/>
              </w:rPr>
              <w:t xml:space="preserve"> </w:t>
            </w:r>
            <w:r w:rsidRPr="00126293">
              <w:rPr>
                <w:spacing w:val="-2"/>
                <w:sz w:val="24"/>
                <w:szCs w:val="24"/>
              </w:rPr>
              <w:t>логотипів</w:t>
            </w:r>
          </w:p>
        </w:tc>
      </w:tr>
      <w:tr w:rsidR="003458FC" w:rsidRPr="00126293" w14:paraId="2BE8C32A" w14:textId="77777777" w:rsidTr="009C6625">
        <w:trPr>
          <w:trHeight w:val="645"/>
        </w:trPr>
        <w:tc>
          <w:tcPr>
            <w:tcW w:w="3688" w:type="dxa"/>
            <w:shd w:val="clear" w:color="auto" w:fill="auto"/>
          </w:tcPr>
          <w:p w14:paraId="52272053" w14:textId="77777777" w:rsidR="003458FC" w:rsidRPr="00126293" w:rsidRDefault="003458FC" w:rsidP="009C662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6293">
              <w:rPr>
                <w:spacing w:val="-2"/>
                <w:sz w:val="24"/>
                <w:szCs w:val="24"/>
              </w:rPr>
              <w:lastRenderedPageBreak/>
              <w:t>Writesonic</w:t>
            </w:r>
          </w:p>
        </w:tc>
        <w:tc>
          <w:tcPr>
            <w:tcW w:w="10002" w:type="dxa"/>
            <w:shd w:val="clear" w:color="auto" w:fill="auto"/>
          </w:tcPr>
          <w:p w14:paraId="420FE8B8" w14:textId="77777777" w:rsidR="003458FC" w:rsidRPr="00126293" w:rsidRDefault="003458FC" w:rsidP="009C6625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Інструмент</w:t>
            </w:r>
            <w:r w:rsidRPr="00126293">
              <w:rPr>
                <w:spacing w:val="-11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копірайтингу</w:t>
            </w:r>
            <w:r w:rsidRPr="00126293">
              <w:rPr>
                <w:spacing w:val="-11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котрий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може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створити</w:t>
            </w:r>
            <w:r w:rsidRPr="00126293">
              <w:rPr>
                <w:spacing w:val="-7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унікальний</w:t>
            </w:r>
            <w:r w:rsidRPr="00126293">
              <w:rPr>
                <w:spacing w:val="-10"/>
                <w:sz w:val="24"/>
                <w:szCs w:val="24"/>
              </w:rPr>
              <w:t xml:space="preserve"> </w:t>
            </w:r>
            <w:r w:rsidRPr="00126293">
              <w:rPr>
                <w:spacing w:val="-2"/>
                <w:sz w:val="24"/>
                <w:szCs w:val="24"/>
              </w:rPr>
              <w:t>маркетинговий</w:t>
            </w:r>
          </w:p>
          <w:p w14:paraId="775FA924" w14:textId="77777777" w:rsidR="003458FC" w:rsidRPr="00126293" w:rsidRDefault="003458FC" w:rsidP="009C6625">
            <w:pPr>
              <w:pStyle w:val="TableParagraph"/>
              <w:spacing w:line="311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контент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(бізнес-план,</w:t>
            </w:r>
            <w:r w:rsidRPr="00126293">
              <w:rPr>
                <w:spacing w:val="-7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рекламні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оголошення,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описи</w:t>
            </w:r>
            <w:r w:rsidRPr="00126293">
              <w:rPr>
                <w:spacing w:val="-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продуктів,</w:t>
            </w:r>
            <w:r w:rsidRPr="00126293">
              <w:rPr>
                <w:spacing w:val="-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пости</w:t>
            </w:r>
            <w:r w:rsidRPr="00126293">
              <w:rPr>
                <w:spacing w:val="-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в</w:t>
            </w:r>
            <w:r w:rsidRPr="00126293">
              <w:rPr>
                <w:spacing w:val="-6"/>
                <w:sz w:val="24"/>
                <w:szCs w:val="24"/>
              </w:rPr>
              <w:t xml:space="preserve"> </w:t>
            </w:r>
            <w:r w:rsidRPr="00126293">
              <w:rPr>
                <w:spacing w:val="-2"/>
                <w:sz w:val="24"/>
                <w:szCs w:val="24"/>
              </w:rPr>
              <w:t>блог)</w:t>
            </w:r>
          </w:p>
        </w:tc>
      </w:tr>
      <w:tr w:rsidR="003458FC" w:rsidRPr="00126293" w14:paraId="6FC7ABBE" w14:textId="77777777" w:rsidTr="009C6625">
        <w:trPr>
          <w:trHeight w:val="321"/>
        </w:trPr>
        <w:tc>
          <w:tcPr>
            <w:tcW w:w="3688" w:type="dxa"/>
            <w:shd w:val="clear" w:color="auto" w:fill="auto"/>
          </w:tcPr>
          <w:p w14:paraId="1B93EA1E" w14:textId="77777777" w:rsidR="003458FC" w:rsidRPr="00126293" w:rsidRDefault="003458FC" w:rsidP="009C662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126293">
              <w:rPr>
                <w:spacing w:val="-2"/>
                <w:sz w:val="24"/>
                <w:szCs w:val="24"/>
              </w:rPr>
              <w:t>Gamma</w:t>
            </w:r>
          </w:p>
        </w:tc>
        <w:tc>
          <w:tcPr>
            <w:tcW w:w="10002" w:type="dxa"/>
            <w:shd w:val="clear" w:color="auto" w:fill="auto"/>
          </w:tcPr>
          <w:p w14:paraId="14893BCC" w14:textId="77777777" w:rsidR="003458FC" w:rsidRPr="00126293" w:rsidRDefault="003458FC" w:rsidP="009C6625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Штучний</w:t>
            </w:r>
            <w:r w:rsidRPr="00126293">
              <w:rPr>
                <w:spacing w:val="-7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інтелект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для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створення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презентацій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та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веб-</w:t>
            </w:r>
            <w:r w:rsidRPr="00126293">
              <w:rPr>
                <w:spacing w:val="-2"/>
                <w:sz w:val="24"/>
                <w:szCs w:val="24"/>
              </w:rPr>
              <w:t>сторінок</w:t>
            </w:r>
          </w:p>
        </w:tc>
      </w:tr>
      <w:tr w:rsidR="003458FC" w:rsidRPr="00126293" w14:paraId="649DFA9A" w14:textId="77777777" w:rsidTr="009C6625">
        <w:trPr>
          <w:trHeight w:val="318"/>
        </w:trPr>
        <w:tc>
          <w:tcPr>
            <w:tcW w:w="3688" w:type="dxa"/>
            <w:tcBorders>
              <w:bottom w:val="single" w:sz="6" w:space="0" w:color="000000"/>
            </w:tcBorders>
            <w:shd w:val="clear" w:color="auto" w:fill="auto"/>
          </w:tcPr>
          <w:p w14:paraId="5A147F6C" w14:textId="77777777" w:rsidR="003458FC" w:rsidRPr="00126293" w:rsidRDefault="003458FC" w:rsidP="009C6625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126293">
              <w:rPr>
                <w:spacing w:val="-4"/>
                <w:sz w:val="24"/>
                <w:szCs w:val="24"/>
              </w:rPr>
              <w:t>Bing</w:t>
            </w:r>
          </w:p>
        </w:tc>
        <w:tc>
          <w:tcPr>
            <w:tcW w:w="10002" w:type="dxa"/>
            <w:shd w:val="clear" w:color="auto" w:fill="auto"/>
          </w:tcPr>
          <w:p w14:paraId="5F69458C" w14:textId="77777777" w:rsidR="003458FC" w:rsidRPr="00126293" w:rsidRDefault="003458FC" w:rsidP="009C6625">
            <w:pPr>
              <w:pStyle w:val="TableParagraph"/>
              <w:spacing w:line="299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Штучний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інтелект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чат</w:t>
            </w:r>
            <w:r w:rsidRPr="00126293">
              <w:rPr>
                <w:spacing w:val="-3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бота</w:t>
            </w:r>
            <w:r w:rsidRPr="00126293">
              <w:rPr>
                <w:spacing w:val="-2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в</w:t>
            </w:r>
            <w:r w:rsidRPr="00126293">
              <w:rPr>
                <w:spacing w:val="-4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Bing</w:t>
            </w:r>
            <w:r w:rsidRPr="00126293">
              <w:rPr>
                <w:spacing w:val="-1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з</w:t>
            </w:r>
            <w:r w:rsidRPr="00126293">
              <w:rPr>
                <w:spacing w:val="-4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підтримкою</w:t>
            </w:r>
            <w:r w:rsidRPr="00126293">
              <w:rPr>
                <w:spacing w:val="-3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GPT-4</w:t>
            </w:r>
            <w:r w:rsidRPr="00126293">
              <w:rPr>
                <w:spacing w:val="-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для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широкої</w:t>
            </w:r>
            <w:r w:rsidRPr="00126293">
              <w:rPr>
                <w:spacing w:val="-1"/>
                <w:sz w:val="24"/>
                <w:szCs w:val="24"/>
              </w:rPr>
              <w:t xml:space="preserve"> </w:t>
            </w:r>
            <w:r w:rsidRPr="00126293">
              <w:rPr>
                <w:spacing w:val="-2"/>
                <w:sz w:val="24"/>
                <w:szCs w:val="24"/>
              </w:rPr>
              <w:t>аудиторії</w:t>
            </w:r>
          </w:p>
        </w:tc>
      </w:tr>
      <w:tr w:rsidR="003458FC" w:rsidRPr="00D33772" w14:paraId="5DD292DC" w14:textId="77777777" w:rsidTr="009C6625">
        <w:trPr>
          <w:trHeight w:val="318"/>
        </w:trPr>
        <w:tc>
          <w:tcPr>
            <w:tcW w:w="3688" w:type="dxa"/>
            <w:tcBorders>
              <w:bottom w:val="single" w:sz="6" w:space="0" w:color="000000"/>
            </w:tcBorders>
            <w:shd w:val="clear" w:color="auto" w:fill="auto"/>
          </w:tcPr>
          <w:p w14:paraId="1BA3D19F" w14:textId="77777777" w:rsidR="003458FC" w:rsidRPr="00126293" w:rsidRDefault="003458FC" w:rsidP="009C6625">
            <w:pPr>
              <w:pStyle w:val="TableParagraph"/>
              <w:spacing w:line="299" w:lineRule="exact"/>
              <w:rPr>
                <w:spacing w:val="-4"/>
                <w:sz w:val="24"/>
                <w:szCs w:val="24"/>
              </w:rPr>
            </w:pPr>
            <w:r w:rsidRPr="00126293">
              <w:rPr>
                <w:spacing w:val="-2"/>
                <w:sz w:val="24"/>
                <w:szCs w:val="24"/>
              </w:rPr>
              <w:t>Wepik</w:t>
            </w:r>
          </w:p>
        </w:tc>
        <w:tc>
          <w:tcPr>
            <w:tcW w:w="10002" w:type="dxa"/>
            <w:shd w:val="clear" w:color="auto" w:fill="auto"/>
          </w:tcPr>
          <w:p w14:paraId="76AD74E9" w14:textId="77777777" w:rsidR="003458FC" w:rsidRPr="00126293" w:rsidRDefault="003458FC" w:rsidP="009C6625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Штучний</w:t>
            </w:r>
            <w:r w:rsidRPr="00126293">
              <w:rPr>
                <w:spacing w:val="13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інтелект</w:t>
            </w:r>
            <w:r w:rsidRPr="00126293">
              <w:rPr>
                <w:spacing w:val="1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для</w:t>
            </w:r>
            <w:r w:rsidRPr="00126293">
              <w:rPr>
                <w:spacing w:val="1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створення</w:t>
            </w:r>
            <w:r w:rsidRPr="00126293">
              <w:rPr>
                <w:spacing w:val="1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презентацій</w:t>
            </w:r>
            <w:r w:rsidRPr="00126293">
              <w:rPr>
                <w:spacing w:val="19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(генератор</w:t>
            </w:r>
            <w:r w:rsidRPr="00126293">
              <w:rPr>
                <w:spacing w:val="1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текстів</w:t>
            </w:r>
            <w:r w:rsidRPr="00126293">
              <w:rPr>
                <w:spacing w:val="12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і</w:t>
            </w:r>
            <w:r w:rsidRPr="00126293">
              <w:rPr>
                <w:spacing w:val="1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зображень)</w:t>
            </w:r>
            <w:r w:rsidRPr="00126293">
              <w:rPr>
                <w:spacing w:val="14"/>
                <w:sz w:val="24"/>
                <w:szCs w:val="24"/>
              </w:rPr>
              <w:t xml:space="preserve"> </w:t>
            </w:r>
            <w:r w:rsidRPr="00126293">
              <w:rPr>
                <w:spacing w:val="-5"/>
                <w:sz w:val="24"/>
                <w:szCs w:val="24"/>
              </w:rPr>
              <w:t>та</w:t>
            </w:r>
          </w:p>
          <w:p w14:paraId="776AF8AA" w14:textId="77777777" w:rsidR="003458FC" w:rsidRPr="00126293" w:rsidRDefault="003458FC" w:rsidP="009C6625">
            <w:pPr>
              <w:pStyle w:val="TableParagraph"/>
              <w:spacing w:line="299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безліч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дизайнів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банерів,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плакатів,</w:t>
            </w:r>
            <w:r w:rsidRPr="00126293">
              <w:rPr>
                <w:spacing w:val="-9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брошур,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бланків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pacing w:val="-4"/>
                <w:sz w:val="24"/>
                <w:szCs w:val="24"/>
              </w:rPr>
              <w:t>тощо</w:t>
            </w:r>
          </w:p>
        </w:tc>
      </w:tr>
    </w:tbl>
    <w:p w14:paraId="3894A075" w14:textId="5CC10E6F" w:rsidR="0069428F" w:rsidRPr="00EC3D70" w:rsidRDefault="0069428F" w:rsidP="0036192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8DC7F59" w14:textId="77777777" w:rsidR="00E14ED4" w:rsidRPr="00EC3D70" w:rsidRDefault="00E14ED4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7.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14:paraId="7E0E40CF" w14:textId="17825E85" w:rsidR="00361929" w:rsidRPr="00C52C67" w:rsidRDefault="00361929" w:rsidP="00361929">
      <w:pPr>
        <w:spacing w:after="0" w:line="257" w:lineRule="auto"/>
        <w:ind w:firstLine="78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52C67">
        <w:rPr>
          <w:rFonts w:ascii="Times New Roman" w:hAnsi="Times New Roman"/>
          <w:bCs/>
          <w:iCs/>
          <w:sz w:val="28"/>
          <w:szCs w:val="28"/>
          <w:lang w:val="uk-UA"/>
        </w:rPr>
        <w:t xml:space="preserve">Організація </w:t>
      </w:r>
      <w:r w:rsidR="00E6384B">
        <w:rPr>
          <w:rFonts w:ascii="Times New Roman" w:hAnsi="Times New Roman"/>
          <w:bCs/>
          <w:iCs/>
          <w:sz w:val="28"/>
          <w:szCs w:val="28"/>
          <w:lang w:val="uk-UA"/>
        </w:rPr>
        <w:t>освітньо</w:t>
      </w:r>
      <w:r w:rsidR="00DF40F2">
        <w:rPr>
          <w:rFonts w:ascii="Times New Roman" w:hAnsi="Times New Roman"/>
          <w:bCs/>
          <w:iCs/>
          <w:sz w:val="28"/>
          <w:szCs w:val="28"/>
          <w:lang w:val="uk-UA"/>
        </w:rPr>
        <w:t>ого</w:t>
      </w:r>
      <w:r w:rsidRPr="00C52C67">
        <w:rPr>
          <w:rFonts w:ascii="Times New Roman" w:hAnsi="Times New Roman"/>
          <w:bCs/>
          <w:iCs/>
          <w:sz w:val="28"/>
          <w:szCs w:val="28"/>
          <w:lang w:val="uk-UA"/>
        </w:rPr>
        <w:t xml:space="preserve"> процесу здійснюється за кредитно-модульною системою відповідно до вимог Європейської кредитно-трансферної системи.</w:t>
      </w:r>
      <w:r w:rsidRPr="00C52C67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C52C67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C52C67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14:paraId="03D95058" w14:textId="77777777" w:rsidR="00361929" w:rsidRPr="00C52C67" w:rsidRDefault="00361929" w:rsidP="00361929">
      <w:pPr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42EBFF49" w14:textId="77777777" w:rsidR="00361929" w:rsidRPr="00361929" w:rsidRDefault="00361929" w:rsidP="00361929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eastAsia="SimSun" w:hAnsi="Times New Roman"/>
          <w:b/>
          <w:bCs/>
          <w:sz w:val="28"/>
          <w:szCs w:val="28"/>
          <w:lang w:val="uk-UA"/>
        </w:rPr>
      </w:pPr>
      <w:r w:rsidRPr="00C52C67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Визнання результатів навчання, здобутих у неформальній та інформальній освіті, здійснюється відповідно до «Порядку </w:t>
      </w:r>
      <w:r w:rsidRPr="00361929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визнання у Херсонському державному університеті результатів навчання, здобутих шляхом неформальної та/або інформальної освіти» </w:t>
      </w:r>
      <w:hyperlink r:id="rId12" w:history="1"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https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  <w:lang w:val="uk-UA"/>
          </w:rPr>
          <w:t>://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www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  <w:lang w:val="uk-UA"/>
          </w:rPr>
          <w:t>.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kspu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  <w:lang w:val="uk-UA"/>
          </w:rPr>
          <w:t>.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edu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  <w:lang w:val="uk-UA"/>
          </w:rPr>
          <w:t>/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Legislation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  <w:lang w:val="uk-UA"/>
          </w:rPr>
          <w:t>/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educationalprocessdocs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  <w:lang w:val="uk-UA"/>
          </w:rPr>
          <w:t>.</w:t>
        </w:r>
        <w:r w:rsidRPr="00361929">
          <w:rPr>
            <w:rStyle w:val="a7"/>
            <w:rFonts w:ascii="Times New Roman" w:eastAsia="SimSun" w:hAnsi="Times New Roman"/>
            <w:b/>
            <w:bCs/>
            <w:sz w:val="28"/>
            <w:szCs w:val="28"/>
          </w:rPr>
          <w:t>aspx</w:t>
        </w:r>
      </w:hyperlink>
      <w:r w:rsidRPr="00361929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 </w:t>
      </w:r>
    </w:p>
    <w:p w14:paraId="72AD59A6" w14:textId="77777777" w:rsidR="00361929" w:rsidRPr="00361929" w:rsidRDefault="00361929" w:rsidP="00361929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eastAsia="SimSun" w:hAnsi="Times New Roman"/>
          <w:b/>
          <w:bCs/>
          <w:sz w:val="28"/>
          <w:szCs w:val="28"/>
          <w:lang w:val="uk-UA"/>
        </w:rPr>
      </w:pPr>
      <w:r w:rsidRPr="00361929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Освітні платформи </w:t>
      </w:r>
      <w:r w:rsidRPr="00361929">
        <w:rPr>
          <w:rFonts w:ascii="Times New Roman" w:hAnsi="Times New Roman"/>
          <w:b/>
          <w:bCs/>
          <w:color w:val="000000"/>
          <w:sz w:val="28"/>
          <w:szCs w:val="28"/>
        </w:rPr>
        <w:t>DoctorThinking</w:t>
      </w:r>
      <w:r w:rsidRPr="00361929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361929">
        <w:rPr>
          <w:rFonts w:ascii="Times New Roman" w:hAnsi="Times New Roman"/>
          <w:b/>
          <w:bCs/>
          <w:color w:val="000000"/>
          <w:sz w:val="28"/>
          <w:szCs w:val="28"/>
        </w:rPr>
        <w:t>Education</w:t>
      </w:r>
      <w:r w:rsidRPr="00361929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361929">
        <w:rPr>
          <w:rFonts w:ascii="Times New Roman" w:hAnsi="Times New Roman"/>
          <w:b/>
          <w:bCs/>
          <w:color w:val="000000"/>
          <w:sz w:val="28"/>
          <w:szCs w:val="28"/>
        </w:rPr>
        <w:t>Platform</w:t>
      </w:r>
      <w:r w:rsidRPr="00361929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- </w:t>
      </w:r>
      <w:hyperlink r:id="rId13" w:history="1"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https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://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official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.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doctorthinking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.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org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/</w:t>
        </w:r>
      </w:hyperlink>
      <w:r w:rsidRPr="00361929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361929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, </w:t>
      </w:r>
      <w:hyperlink r:id="rId14" w:history="1">
        <w:r w:rsidRPr="00361929">
          <w:rPr>
            <w:rStyle w:val="a7"/>
            <w:rFonts w:ascii="Times New Roman" w:hAnsi="Times New Roman"/>
            <w:b/>
            <w:bCs/>
            <w:color w:val="1D2125"/>
            <w:sz w:val="28"/>
            <w:szCs w:val="28"/>
            <w:lang w:val="uk-UA"/>
          </w:rPr>
          <w:t>Навчальна платформа</w:t>
        </w:r>
      </w:hyperlink>
      <w:r w:rsidRPr="00361929">
        <w:rPr>
          <w:rFonts w:ascii="Times New Roman" w:hAnsi="Times New Roman"/>
          <w:b/>
          <w:bCs/>
          <w:color w:val="1D2125"/>
          <w:sz w:val="28"/>
          <w:szCs w:val="28"/>
          <w:lang w:val="uk-UA"/>
        </w:rPr>
        <w:t xml:space="preserve"> </w:t>
      </w:r>
      <w:r w:rsidRPr="00361929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5" w:history="1"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https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portal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phc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org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ua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uk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view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all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courses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361929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</w:rPr>
        <w:t> </w:t>
      </w:r>
      <w:r w:rsidRPr="00361929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, Академія НСЗУ - </w:t>
      </w:r>
      <w:hyperlink r:id="rId16" w:history="1"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https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academy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nszu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gov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ua</w:t>
        </w:r>
        <w:r w:rsidRPr="00361929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361929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</w:rPr>
        <w:t> </w:t>
      </w:r>
      <w:r w:rsidRPr="00361929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 </w:t>
      </w:r>
      <w:r w:rsidRPr="00361929">
        <w:rPr>
          <w:rFonts w:ascii="Times New Roman" w:eastAsia="SimSun" w:hAnsi="Times New Roman"/>
          <w:b/>
          <w:bCs/>
          <w:sz w:val="28"/>
          <w:szCs w:val="28"/>
          <w:lang w:val="uk-UA"/>
        </w:rPr>
        <w:t>погоджено вченою радою медичного факультету ХДУ протокол № 10 від 19 червня 2024 року.</w:t>
      </w:r>
    </w:p>
    <w:p w14:paraId="7F55361A" w14:textId="77777777" w:rsidR="00361929" w:rsidRPr="00C52C67" w:rsidRDefault="00361929" w:rsidP="00361929">
      <w:pPr>
        <w:shd w:val="clear" w:color="auto" w:fill="FFFFFF"/>
        <w:spacing w:after="0" w:line="257" w:lineRule="auto"/>
        <w:ind w:firstLine="788"/>
        <w:jc w:val="both"/>
        <w:textAlignment w:val="top"/>
        <w:rPr>
          <w:rFonts w:ascii="Times New Roman" w:hAnsi="Times New Roman"/>
          <w:sz w:val="28"/>
          <w:szCs w:val="28"/>
          <w:lang w:val="uk-UA"/>
        </w:rPr>
      </w:pPr>
      <w:r w:rsidRPr="00361929">
        <w:rPr>
          <w:rFonts w:ascii="Times New Roman" w:hAnsi="Times New Roman"/>
          <w:sz w:val="28"/>
          <w:szCs w:val="28"/>
          <w:lang w:val="uk-UA"/>
        </w:rPr>
        <w:t>З метою формування професійних компетенцій</w:t>
      </w:r>
      <w:r w:rsidRPr="00C52C67">
        <w:rPr>
          <w:rFonts w:ascii="Times New Roman" w:hAnsi="Times New Roman"/>
          <w:sz w:val="28"/>
          <w:szCs w:val="28"/>
          <w:lang w:val="uk-UA"/>
        </w:rPr>
        <w:t xml:space="preserve">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</w:t>
      </w:r>
      <w:r w:rsidRPr="00C52C67">
        <w:rPr>
          <w:rFonts w:ascii="Times New Roman" w:hAnsi="Times New Roman"/>
          <w:sz w:val="28"/>
          <w:szCs w:val="28"/>
          <w:lang w:val="uk-UA"/>
        </w:rPr>
        <w:lastRenderedPageBreak/>
        <w:t>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тощо), штучний інтелект.</w:t>
      </w:r>
    </w:p>
    <w:p w14:paraId="03098CF1" w14:textId="77777777" w:rsidR="00361929" w:rsidRPr="00C52C67" w:rsidRDefault="00361929" w:rsidP="00361929">
      <w:pPr>
        <w:spacing w:after="0" w:line="257" w:lineRule="auto"/>
        <w:ind w:firstLine="78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>Маршрут практичного заняття: на кожному занятті проводиться поточний контроль знань і практичних навичок (вміння продемонструвати техніку проведення терапетичних вправ, техніку проведення лікувального масажу, застосування реабілітаційних та допоміжних засобів відповідно до теми заняття тощо);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14:paraId="2070B904" w14:textId="77777777" w:rsidR="00361929" w:rsidRPr="00C52C67" w:rsidRDefault="00361929" w:rsidP="00361929">
      <w:pPr>
        <w:widowControl w:val="0"/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1F76A287" w14:textId="77777777" w:rsidR="00361929" w:rsidRPr="00C52C67" w:rsidRDefault="00361929" w:rsidP="00361929">
      <w:pPr>
        <w:widowControl w:val="0"/>
        <w:autoSpaceDE w:val="0"/>
        <w:autoSpaceDN w:val="0"/>
        <w:adjustRightInd w:val="0"/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14:paraId="2545D7E2" w14:textId="77777777" w:rsidR="00361929" w:rsidRPr="00C52C67" w:rsidRDefault="00361929" w:rsidP="00361929">
      <w:pPr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</w:t>
      </w:r>
      <w:r w:rsidRPr="00C52C67">
        <w:rPr>
          <w:rFonts w:ascii="Times New Roman" w:hAnsi="Times New Roman"/>
          <w:sz w:val="28"/>
          <w:szCs w:val="28"/>
        </w:rPr>
        <w:t xml:space="preserve"> кожної теми</w:t>
      </w:r>
      <w:r w:rsidRPr="00C52C67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C52C67">
        <w:rPr>
          <w:rFonts w:ascii="Times New Roman" w:hAnsi="Times New Roman"/>
          <w:sz w:val="28"/>
          <w:szCs w:val="28"/>
        </w:rPr>
        <w:t xml:space="preserve"> відповідно до теми заняття</w:t>
      </w:r>
      <w:r w:rsidRPr="00C52C67">
        <w:rPr>
          <w:rFonts w:ascii="Times New Roman" w:hAnsi="Times New Roman"/>
          <w:sz w:val="28"/>
          <w:szCs w:val="28"/>
          <w:lang w:val="uk-UA"/>
        </w:rPr>
        <w:t>. 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14:paraId="0377AD7B" w14:textId="77777777" w:rsidR="00361929" w:rsidRPr="00C52C67" w:rsidRDefault="00361929" w:rsidP="00361929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14:paraId="2146F9E3" w14:textId="77777777" w:rsidR="00361929" w:rsidRPr="00C52C67" w:rsidRDefault="00361929" w:rsidP="00361929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</w:rPr>
        <w:t>Пропущені заняття, запізнені завдання,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</w:t>
      </w:r>
      <w:r w:rsidRPr="00C52C67">
        <w:rPr>
          <w:rFonts w:ascii="Times New Roman" w:hAnsi="Times New Roman"/>
          <w:sz w:val="28"/>
          <w:szCs w:val="28"/>
          <w:lang w:val="uk-UA"/>
        </w:rPr>
        <w:t>.</w:t>
      </w:r>
    </w:p>
    <w:p w14:paraId="3AED47C4" w14:textId="77777777" w:rsidR="00361929" w:rsidRPr="00C52C67" w:rsidRDefault="00361929" w:rsidP="00361929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</w:rPr>
        <w:t xml:space="preserve">Виконання творчих завдань, вивчення додаткової літератури, виступ з доповідями, допомога у підготовці і </w:t>
      </w:r>
      <w:r w:rsidRPr="00C52C67">
        <w:rPr>
          <w:rFonts w:ascii="Times New Roman" w:hAnsi="Times New Roman"/>
          <w:sz w:val="28"/>
          <w:szCs w:val="28"/>
        </w:rPr>
        <w:lastRenderedPageBreak/>
        <w:t xml:space="preserve">проведенні занять та виправлення помилок викладача можуть оцінюватись додатковими балами. </w:t>
      </w:r>
    </w:p>
    <w:p w14:paraId="3BE6FCED" w14:textId="77777777" w:rsidR="00361929" w:rsidRPr="0069428F" w:rsidRDefault="00361929" w:rsidP="0069428F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</w:rPr>
      </w:pPr>
      <w:r w:rsidRPr="00C52C67">
        <w:rPr>
          <w:rFonts w:ascii="Times New Roman" w:hAnsi="Times New Roman"/>
          <w:sz w:val="28"/>
          <w:szCs w:val="28"/>
        </w:rPr>
        <w:t>Плагіат, академічна недоброчинність, неетична та незадовільна поведінка в аудиторії під час проведення заняття можуть оцінюватись відніманням балів.</w:t>
      </w:r>
    </w:p>
    <w:p w14:paraId="0A59AD8A" w14:textId="457FA5C1" w:rsidR="00DF40F2" w:rsidRDefault="00361929" w:rsidP="00DF40F2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проводиться у формі </w:t>
      </w:r>
      <w:r w:rsidRPr="008F414B">
        <w:rPr>
          <w:rFonts w:ascii="Times New Roman" w:hAnsi="Times New Roman"/>
          <w:sz w:val="28"/>
          <w:szCs w:val="28"/>
          <w:lang w:val="uk-UA"/>
        </w:rPr>
        <w:t xml:space="preserve">заліку 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>(</w:t>
      </w:r>
      <w:r w:rsidR="00DF40F2">
        <w:rPr>
          <w:rFonts w:ascii="Times New Roman" w:hAnsi="Times New Roman"/>
          <w:bCs/>
          <w:sz w:val="28"/>
          <w:szCs w:val="28"/>
          <w:lang w:val="uk-UA"/>
        </w:rPr>
        <w:t>ІІ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 семестр) </w:t>
      </w:r>
      <w:r w:rsidRPr="008F414B">
        <w:rPr>
          <w:rFonts w:ascii="Times New Roman" w:hAnsi="Times New Roma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</w:t>
      </w:r>
      <w:r w:rsidRPr="00C52C67">
        <w:rPr>
          <w:rFonts w:ascii="Times New Roman" w:hAnsi="Times New Roman"/>
          <w:bCs/>
          <w:sz w:val="28"/>
          <w:szCs w:val="28"/>
          <w:lang w:val="uk-UA"/>
        </w:rPr>
        <w:t xml:space="preserve"> модулів на останньому практичному занятті.</w:t>
      </w:r>
      <w:r w:rsidRPr="00C52C67">
        <w:rPr>
          <w:rFonts w:ascii="Times New Roman" w:hAnsi="Times New Roman"/>
          <w:sz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</w:t>
      </w:r>
    </w:p>
    <w:p w14:paraId="4D06BCDF" w14:textId="77777777" w:rsidR="003458FC" w:rsidRDefault="003458FC" w:rsidP="00DF40F2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lang w:val="uk-UA"/>
        </w:rPr>
      </w:pPr>
    </w:p>
    <w:p w14:paraId="3B468CE6" w14:textId="53AF6244" w:rsidR="00E14ED4" w:rsidRDefault="00DB3ADB" w:rsidP="00DF40F2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8. Схема курсу</w:t>
      </w:r>
    </w:p>
    <w:p w14:paraId="1C98248E" w14:textId="7A37D9C8" w:rsidR="00273EC0" w:rsidRDefault="00DB2AF8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Семестр ІІ</w:t>
      </w:r>
    </w:p>
    <w:p w14:paraId="13BF1CA0" w14:textId="77777777" w:rsidR="00DB2AF8" w:rsidRPr="00EC3D70" w:rsidRDefault="00DB2AF8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374"/>
        <w:gridCol w:w="2154"/>
        <w:gridCol w:w="4083"/>
        <w:gridCol w:w="2154"/>
        <w:gridCol w:w="1815"/>
      </w:tblGrid>
      <w:tr w:rsidR="008F4BE3" w:rsidRPr="00361929" w14:paraId="18579CF4" w14:textId="77777777" w:rsidTr="008F4BE3">
        <w:tc>
          <w:tcPr>
            <w:tcW w:w="1872" w:type="dxa"/>
            <w:shd w:val="clear" w:color="auto" w:fill="auto"/>
          </w:tcPr>
          <w:p w14:paraId="25B9F314" w14:textId="77777777" w:rsidR="008F4BE3" w:rsidRPr="00361929" w:rsidRDefault="008F4BE3" w:rsidP="008F4B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bookmarkStart w:id="0" w:name="_Hlk133858022"/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3374" w:type="dxa"/>
            <w:shd w:val="clear" w:color="auto" w:fill="auto"/>
          </w:tcPr>
          <w:p w14:paraId="69AF0EA5" w14:textId="77777777" w:rsidR="008F4BE3" w:rsidRPr="00361929" w:rsidRDefault="008F4BE3" w:rsidP="008F4B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Тема, план</w:t>
            </w:r>
          </w:p>
        </w:tc>
        <w:tc>
          <w:tcPr>
            <w:tcW w:w="2154" w:type="dxa"/>
            <w:shd w:val="clear" w:color="auto" w:fill="auto"/>
          </w:tcPr>
          <w:p w14:paraId="7BD1BB9C" w14:textId="77777777" w:rsidR="008F4BE3" w:rsidRPr="00361929" w:rsidRDefault="008F4BE3" w:rsidP="008F4B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4083" w:type="dxa"/>
            <w:shd w:val="clear" w:color="auto" w:fill="auto"/>
          </w:tcPr>
          <w:p w14:paraId="3817508D" w14:textId="77777777" w:rsidR="008F4BE3" w:rsidRPr="00361929" w:rsidRDefault="008F4BE3" w:rsidP="008F4B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Список рекомендованих джерел (за нумерацією розділу 10)</w:t>
            </w:r>
          </w:p>
        </w:tc>
        <w:tc>
          <w:tcPr>
            <w:tcW w:w="2154" w:type="dxa"/>
            <w:shd w:val="clear" w:color="auto" w:fill="auto"/>
          </w:tcPr>
          <w:p w14:paraId="7179F4E1" w14:textId="77777777" w:rsidR="008F4BE3" w:rsidRPr="00361929" w:rsidRDefault="008F4BE3" w:rsidP="008F4B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Завдання</w:t>
            </w:r>
          </w:p>
        </w:tc>
        <w:tc>
          <w:tcPr>
            <w:tcW w:w="1815" w:type="dxa"/>
            <w:shd w:val="clear" w:color="auto" w:fill="auto"/>
          </w:tcPr>
          <w:p w14:paraId="6EB45CC3" w14:textId="77777777" w:rsidR="008F4BE3" w:rsidRPr="00361929" w:rsidRDefault="008F4BE3" w:rsidP="008F4B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Максимальна кількість балів</w:t>
            </w:r>
          </w:p>
        </w:tc>
      </w:tr>
      <w:tr w:rsidR="008F4BE3" w:rsidRPr="00361929" w14:paraId="31FD4F37" w14:textId="77777777" w:rsidTr="008F4BE3">
        <w:tc>
          <w:tcPr>
            <w:tcW w:w="1872" w:type="dxa"/>
            <w:shd w:val="clear" w:color="auto" w:fill="auto"/>
          </w:tcPr>
          <w:p w14:paraId="5EF9A0F5" w14:textId="77777777" w:rsidR="008F4BE3" w:rsidRPr="00361929" w:rsidRDefault="008F4BE3" w:rsidP="008F4BE3">
            <w:pPr>
              <w:spacing w:after="0" w:line="240" w:lineRule="auto"/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 1,</w:t>
            </w:r>
          </w:p>
          <w:p w14:paraId="29A0ADD9" w14:textId="77777777" w:rsidR="008F4BE3" w:rsidRPr="00361929" w:rsidRDefault="008F4BE3" w:rsidP="008F4BE3">
            <w:pPr>
              <w:spacing w:after="0" w:line="240" w:lineRule="auto"/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 години</w:t>
            </w:r>
          </w:p>
        </w:tc>
        <w:tc>
          <w:tcPr>
            <w:tcW w:w="3374" w:type="dxa"/>
            <w:shd w:val="clear" w:color="auto" w:fill="auto"/>
          </w:tcPr>
          <w:p w14:paraId="31917929" w14:textId="77777777" w:rsidR="008F4BE3" w:rsidRDefault="00DB2AF8" w:rsidP="004D503E">
            <w:pPr>
              <w:spacing w:line="240" w:lineRule="auto"/>
              <w:ind w:right="28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</w:t>
            </w:r>
            <w:r w:rsidR="00361929"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ема 1</w:t>
            </w:r>
            <w:r w:rsidR="00361929" w:rsidRPr="00361929">
              <w:rPr>
                <w:rFonts w:ascii="Times New Roman" w:eastAsia="Times New Roman" w:hAnsi="Times New Roman"/>
                <w:color w:val="212529"/>
                <w:kern w:val="36"/>
                <w:sz w:val="28"/>
                <w:szCs w:val="28"/>
                <w:lang w:val="uk-UA" w:eastAsia="uk-UA"/>
              </w:rPr>
              <w:t xml:space="preserve"> </w:t>
            </w:r>
            <w:r w:rsidR="004D503E" w:rsidRPr="004D503E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ЕТИЧНИЙ КОДЕКС ТА ПРОФЕСІЙНА ПОВЕДІНКА ФІЗИЧНОГО ТЕРАПЕВТА В УКРАЇНІ</w:t>
            </w:r>
          </w:p>
          <w:p w14:paraId="15B652D8" w14:textId="5B9DB027" w:rsidR="004D503E" w:rsidRPr="00361929" w:rsidRDefault="004D503E" w:rsidP="004D503E">
            <w:pPr>
              <w:spacing w:line="240" w:lineRule="auto"/>
              <w:ind w:right="28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4D50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Визначення, статус і правове забезпечення медичної етики та деонтології в сучасному </w:t>
            </w:r>
            <w:r w:rsidRPr="004D503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суспільстві.</w:t>
            </w:r>
          </w:p>
        </w:tc>
        <w:tc>
          <w:tcPr>
            <w:tcW w:w="2154" w:type="dxa"/>
            <w:shd w:val="clear" w:color="auto" w:fill="auto"/>
          </w:tcPr>
          <w:p w14:paraId="0E94E7B6" w14:textId="77777777" w:rsidR="008F4BE3" w:rsidRPr="00361929" w:rsidRDefault="008F4BE3" w:rsidP="005F0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Лекція – </w:t>
            </w:r>
            <w:r w:rsidR="00DB2AF8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год.;</w:t>
            </w:r>
          </w:p>
          <w:p w14:paraId="0189F049" w14:textId="77777777" w:rsidR="008F4BE3" w:rsidRPr="00361929" w:rsidRDefault="008F4BE3" w:rsidP="005F0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23D3D8B8" w14:textId="1496CB81" w:rsidR="008F4BE3" w:rsidRPr="00361929" w:rsidRDefault="008F4BE3" w:rsidP="005F053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r w:rsidR="00DF40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14:paraId="112DC72A" w14:textId="77777777" w:rsidR="008F4BE3" w:rsidRPr="00AE452B" w:rsidRDefault="00E6384B" w:rsidP="00AE452B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114" w:firstLine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hyperlink r:id="rId17" w:history="1">
              <w:r w:rsidR="008F4BE3" w:rsidRPr="00AE452B">
                <w:rPr>
                  <w:rStyle w:val="a7"/>
                  <w:rFonts w:ascii="Times New Roman" w:eastAsia="Calibri" w:hAnsi="Times New Roman"/>
                  <w:sz w:val="28"/>
                  <w:szCs w:val="28"/>
                  <w:lang w:val="uk-UA"/>
                </w:rPr>
                <w:t>https://langs.physio-pedia.com/uk/rehabilitation-of-amputations-in-disasters-and-conflicts-uk/</w:t>
              </w:r>
            </w:hyperlink>
          </w:p>
          <w:p w14:paraId="243E5DB4" w14:textId="77777777" w:rsidR="008F4BE3" w:rsidRPr="00AE452B" w:rsidRDefault="00E6384B" w:rsidP="00AE452B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114" w:firstLine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hyperlink r:id="rId18" w:history="1">
              <w:r w:rsidR="008F4BE3" w:rsidRPr="00AE452B">
                <w:rPr>
                  <w:rStyle w:val="a7"/>
                  <w:rFonts w:ascii="Times New Roman" w:eastAsia="Calibri" w:hAnsi="Times New Roman"/>
                  <w:sz w:val="28"/>
                  <w:szCs w:val="28"/>
                  <w:lang w:val="uk-UA"/>
                </w:rPr>
                <w:t>https://www.limbs4life.org.au/</w:t>
              </w:r>
            </w:hyperlink>
          </w:p>
          <w:p w14:paraId="079D9082" w14:textId="77777777" w:rsidR="008F4BE3" w:rsidRPr="00AE452B" w:rsidRDefault="00E6384B" w:rsidP="00AE452B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114" w:firstLine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hyperlink r:id="rId19" w:history="1">
              <w:r w:rsidR="008F4BE3" w:rsidRPr="00AE452B">
                <w:rPr>
                  <w:rStyle w:val="a7"/>
                  <w:rFonts w:ascii="Times New Roman" w:eastAsia="Calibri" w:hAnsi="Times New Roman"/>
                  <w:sz w:val="28"/>
                  <w:szCs w:val="28"/>
                  <w:lang w:val="uk-UA"/>
                </w:rPr>
                <w:t>https://langs.physio-pedia.com/uk/amputations-uk/</w:t>
              </w:r>
            </w:hyperlink>
          </w:p>
          <w:p w14:paraId="42BD7958" w14:textId="77777777" w:rsidR="008F4BE3" w:rsidRPr="00AE452B" w:rsidRDefault="00E6384B" w:rsidP="00AE452B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114" w:firstLine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hyperlink r:id="rId20" w:history="1">
              <w:r w:rsidR="008F4BE3" w:rsidRPr="00AE452B">
                <w:rPr>
                  <w:rStyle w:val="a7"/>
                  <w:rFonts w:ascii="Times New Roman" w:eastAsia="Calibri" w:hAnsi="Times New Roman"/>
                  <w:sz w:val="28"/>
                  <w:szCs w:val="28"/>
                  <w:lang w:val="uk-UA"/>
                </w:rPr>
                <w:t>https://langs.physio-</w:t>
              </w:r>
              <w:r w:rsidR="008F4BE3" w:rsidRPr="00AE452B">
                <w:rPr>
                  <w:rStyle w:val="a7"/>
                  <w:rFonts w:ascii="Times New Roman" w:eastAsia="Calibri" w:hAnsi="Times New Roman"/>
                  <w:sz w:val="28"/>
                  <w:szCs w:val="28"/>
                  <w:lang w:val="uk-UA"/>
                </w:rPr>
                <w:lastRenderedPageBreak/>
                <w:t>pedia.com/uk/principles-of-amputation-uk/</w:t>
              </w:r>
            </w:hyperlink>
          </w:p>
          <w:p w14:paraId="79E50A4E" w14:textId="77777777" w:rsidR="008F4BE3" w:rsidRPr="00AE452B" w:rsidRDefault="008F4BE3" w:rsidP="00AE452B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114" w:firstLine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AE452B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Wolfson N. Amputations in natural disasters and mass casualties: staged approach. Int Orthop. 2012 Oct;36(10):1983-8.</w:t>
            </w:r>
          </w:p>
          <w:p w14:paraId="62C9590E" w14:textId="77777777" w:rsidR="008F4BE3" w:rsidRPr="00AE452B" w:rsidRDefault="008F4BE3" w:rsidP="00AE452B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114" w:firstLine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AE452B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Wolfson N. Amputations in natural disasters and mass casualties: staged approach. International orthopaedics. 2012 Oct;36(10):1983-8. Cite error: Invalid &lt;ref&gt; tag; name “:3” defined multiple times with different content</w:t>
            </w:r>
          </w:p>
          <w:p w14:paraId="616A5EB4" w14:textId="77777777" w:rsidR="008F4BE3" w:rsidRPr="00AE452B" w:rsidRDefault="008F4BE3" w:rsidP="00AE452B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114" w:firstLine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AE452B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Pasquina PF, Miller M, Carvalho AJ, Corcoran M, Vandersea J, Johnson E, Chen YT. Special considerations for multiple limb amputation. Current physical medicine and rehabilitation reports. 2014 Dec;2(4):273-89..</w:t>
            </w:r>
          </w:p>
          <w:p w14:paraId="48BFF974" w14:textId="77777777" w:rsidR="008F4BE3" w:rsidRPr="00AE452B" w:rsidRDefault="008F4BE3" w:rsidP="00AE452B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114" w:firstLine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AE452B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BACPAR, Chapter.3 Amputee Rehabilitation. In: Skelton, P and Harvey, A . Rehabilitation in Sudden Onset Disasters. Handicap International and UK Emergency Medical </w:t>
            </w:r>
            <w:r w:rsidRPr="00AE452B">
              <w:rPr>
                <w:rFonts w:ascii="Times New Roman" w:eastAsia="Calibri" w:hAnsi="Times New Roman"/>
                <w:sz w:val="28"/>
                <w:szCs w:val="28"/>
                <w:lang w:val="uk-UA"/>
              </w:rPr>
              <w:lastRenderedPageBreak/>
              <w:t>Team, 2015. p.25.</w:t>
            </w:r>
          </w:p>
          <w:p w14:paraId="07D1BDB9" w14:textId="77777777" w:rsidR="008F4BE3" w:rsidRPr="00AE452B" w:rsidRDefault="008F4BE3" w:rsidP="00AE452B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="114" w:firstLine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AE452B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Dillingham TR, Pezzin LE. Rehabilitation setting and associated mortality and medical stability among persons with amputations. Archives of physical medicine and rehabilitation. 2008 Jun 1;89(6):1038-45.</w:t>
            </w:r>
          </w:p>
        </w:tc>
        <w:tc>
          <w:tcPr>
            <w:tcW w:w="2154" w:type="dxa"/>
            <w:shd w:val="clear" w:color="auto" w:fill="auto"/>
          </w:tcPr>
          <w:p w14:paraId="146808DF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 та теоретична підготовка за темою заняття.</w:t>
            </w:r>
          </w:p>
          <w:p w14:paraId="7629225C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</w:p>
          <w:p w14:paraId="23180AFA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14:paraId="6C69CD7E" w14:textId="77777777" w:rsidR="008F4BE3" w:rsidRPr="00361929" w:rsidRDefault="00361929" w:rsidP="00DF40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8F4BE3" w:rsidRPr="00361929" w14:paraId="296A37CB" w14:textId="77777777" w:rsidTr="008F4BE3">
        <w:tc>
          <w:tcPr>
            <w:tcW w:w="1872" w:type="dxa"/>
            <w:shd w:val="clear" w:color="auto" w:fill="auto"/>
          </w:tcPr>
          <w:p w14:paraId="5DD4AEF2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2.</w:t>
            </w:r>
          </w:p>
          <w:p w14:paraId="43485C12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 години.</w:t>
            </w:r>
          </w:p>
        </w:tc>
        <w:tc>
          <w:tcPr>
            <w:tcW w:w="3374" w:type="dxa"/>
            <w:shd w:val="clear" w:color="auto" w:fill="auto"/>
          </w:tcPr>
          <w:p w14:paraId="4A00F66E" w14:textId="77777777" w:rsidR="008F4BE3" w:rsidRPr="00361929" w:rsidRDefault="008F4BE3" w:rsidP="005E54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2</w:t>
            </w:r>
          </w:p>
          <w:p w14:paraId="1044C10A" w14:textId="77777777" w:rsidR="004D503E" w:rsidRPr="004D503E" w:rsidRDefault="004D503E" w:rsidP="004D50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4D503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Правове забезпечення професійної діяльності лікаря та фізичного терапевта в сучасному суспільстві.</w:t>
            </w:r>
          </w:p>
          <w:p w14:paraId="21FAB646" w14:textId="21713D2E" w:rsidR="005E5423" w:rsidRPr="00361929" w:rsidRDefault="005E5423" w:rsidP="005E5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14:paraId="2A2F6CE1" w14:textId="77777777" w:rsidR="008F4BE3" w:rsidRPr="00361929" w:rsidRDefault="008F4BE3" w:rsidP="005F0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14:paraId="7870B838" w14:textId="77777777" w:rsidR="008F4BE3" w:rsidRPr="00361929" w:rsidRDefault="008F4BE3" w:rsidP="005F0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17583D4C" w14:textId="77777777" w:rsidR="008F4BE3" w:rsidRPr="00361929" w:rsidRDefault="005F0536" w:rsidP="005F053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6</w:t>
            </w:r>
            <w:r w:rsidR="008F4BE3"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14:paraId="2F345750" w14:textId="77777777" w:rsidR="008F4BE3" w:rsidRPr="00AE452B" w:rsidRDefault="00E6384B" w:rsidP="00AE452B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14"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21" w:history="1"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https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langs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physio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pedia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com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uk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assessment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of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the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amputee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uk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</w:hyperlink>
          </w:p>
          <w:p w14:paraId="06067594" w14:textId="77777777" w:rsidR="008F4BE3" w:rsidRPr="00AE452B" w:rsidRDefault="00E6384B" w:rsidP="00AE452B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14"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22" w:history="1"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https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langs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physio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pedia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com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uk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amputee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mobility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predictor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uk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</w:hyperlink>
          </w:p>
          <w:p w14:paraId="40D95641" w14:textId="77777777" w:rsidR="008F4BE3" w:rsidRPr="00AE452B" w:rsidRDefault="00E6384B" w:rsidP="00AE452B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14" w:firstLine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23" w:history="1"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https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://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langs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physio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pedia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.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com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uk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amputee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rehabilitation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</w:rPr>
                <w:t>uk</w:t>
              </w:r>
              <w:r w:rsidR="008F4BE3" w:rsidRPr="00AE452B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/</w:t>
              </w:r>
            </w:hyperlink>
          </w:p>
          <w:p w14:paraId="6CCECAE3" w14:textId="77777777" w:rsidR="008F4BE3" w:rsidRPr="003458FC" w:rsidRDefault="008F4BE3" w:rsidP="00AE452B">
            <w:pPr>
              <w:autoSpaceDE w:val="0"/>
              <w:autoSpaceDN w:val="0"/>
              <w:adjustRightInd w:val="0"/>
              <w:spacing w:after="0" w:line="240" w:lineRule="auto"/>
              <w:ind w:left="11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154" w:type="dxa"/>
            <w:shd w:val="clear" w:color="auto" w:fill="auto"/>
          </w:tcPr>
          <w:p w14:paraId="544A470C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Самостійна, теоретична та практична підготовка за темою заняття.</w:t>
            </w:r>
          </w:p>
          <w:p w14:paraId="40947672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14:paraId="1A90BA26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14:paraId="3D420944" w14:textId="77777777" w:rsidR="008F4BE3" w:rsidRPr="00361929" w:rsidRDefault="00361929" w:rsidP="00DF40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8F4BE3" w:rsidRPr="00361929" w14:paraId="6AB93E18" w14:textId="77777777" w:rsidTr="008F4BE3">
        <w:tc>
          <w:tcPr>
            <w:tcW w:w="1872" w:type="dxa"/>
            <w:shd w:val="clear" w:color="auto" w:fill="auto"/>
          </w:tcPr>
          <w:p w14:paraId="6AEB2229" w14:textId="77777777" w:rsidR="008F4BE3" w:rsidRPr="00361929" w:rsidRDefault="00DB2AF8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 3</w:t>
            </w:r>
            <w:r w:rsidR="008F4BE3"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14:paraId="598A80AB" w14:textId="77777777" w:rsidR="008F4BE3" w:rsidRPr="00361929" w:rsidRDefault="00DB2AF8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4 години </w:t>
            </w:r>
          </w:p>
        </w:tc>
        <w:tc>
          <w:tcPr>
            <w:tcW w:w="3374" w:type="dxa"/>
            <w:shd w:val="clear" w:color="auto" w:fill="auto"/>
          </w:tcPr>
          <w:p w14:paraId="3177110A" w14:textId="77777777" w:rsidR="007F4964" w:rsidRPr="00361929" w:rsidRDefault="008F4BE3" w:rsidP="007F496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Тема 3 </w:t>
            </w:r>
          </w:p>
          <w:p w14:paraId="7C0AD358" w14:textId="3E6A8172" w:rsidR="008F4BE3" w:rsidRPr="00361929" w:rsidRDefault="004D503E" w:rsidP="004D5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4D503E">
              <w:rPr>
                <w:rFonts w:ascii="Times New Roman" w:hAnsi="Times New Roman"/>
                <w:sz w:val="28"/>
                <w:szCs w:val="28"/>
                <w:lang w:eastAsia="ru-RU"/>
              </w:rPr>
              <w:t>Міжнародні правові документи, регламентуючі взаємини медпрацівників та пацієнтів. Система «лікар-хворий», основні моделі</w:t>
            </w:r>
          </w:p>
        </w:tc>
        <w:tc>
          <w:tcPr>
            <w:tcW w:w="2154" w:type="dxa"/>
            <w:shd w:val="clear" w:color="auto" w:fill="auto"/>
          </w:tcPr>
          <w:p w14:paraId="465ACBDB" w14:textId="77777777" w:rsidR="008F4BE3" w:rsidRPr="00361929" w:rsidRDefault="00DB2AF8" w:rsidP="005F0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</w:t>
            </w:r>
            <w:r w:rsidR="008F4BE3"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год.;</w:t>
            </w:r>
          </w:p>
          <w:p w14:paraId="244B7830" w14:textId="77777777" w:rsidR="008F4BE3" w:rsidRPr="00361929" w:rsidRDefault="00DB2AF8" w:rsidP="005F0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заняття – 2</w:t>
            </w:r>
            <w:r w:rsidR="008F4BE3"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14:paraId="7E4E84ED" w14:textId="77777777" w:rsidR="008F4BE3" w:rsidRPr="00361929" w:rsidRDefault="005F0536" w:rsidP="005F053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8</w:t>
            </w:r>
            <w:r w:rsidR="008F4BE3"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14:paraId="254E80D8" w14:textId="77777777" w:rsidR="008F4BE3" w:rsidRPr="00DB2AF8" w:rsidRDefault="00E6384B" w:rsidP="00AE452B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14" w:firstLine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hyperlink r:id="rId24" w:history="1">
              <w:r w:rsidR="008F4BE3" w:rsidRPr="00DB2AF8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https://www.youtube.com/watch?v=C6mz8ogO5FU</w:t>
              </w:r>
            </w:hyperlink>
          </w:p>
          <w:p w14:paraId="4FB1A4FA" w14:textId="77777777" w:rsidR="008F4BE3" w:rsidRPr="00DB2AF8" w:rsidRDefault="00E6384B" w:rsidP="00AE452B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14" w:firstLine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hyperlink r:id="rId25" w:history="1">
              <w:r w:rsidR="008F4BE3" w:rsidRPr="00DB2AF8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https://invateh.poltava.ua/index.php/protezuvannia/dohliad-za-kuksoiu</w:t>
              </w:r>
            </w:hyperlink>
          </w:p>
          <w:p w14:paraId="6D12E1BC" w14:textId="42246CF6" w:rsidR="008F4BE3" w:rsidRPr="003458FC" w:rsidRDefault="00E6384B" w:rsidP="00AE452B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14" w:firstLine="0"/>
              <w:rPr>
                <w:rStyle w:val="a7"/>
                <w:rFonts w:ascii="Times New Roman" w:hAnsi="Times New Roman"/>
                <w:bCs/>
                <w:color w:val="auto"/>
                <w:sz w:val="28"/>
                <w:szCs w:val="28"/>
                <w:u w:val="none"/>
                <w:lang w:val="uk-UA"/>
              </w:rPr>
            </w:pPr>
            <w:hyperlink r:id="rId26" w:history="1">
              <w:r w:rsidR="008F4BE3" w:rsidRPr="00DB2AF8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https://www.youtube.com/watch?v=DMcho8Qd_ZY</w:t>
              </w:r>
            </w:hyperlink>
          </w:p>
          <w:p w14:paraId="0A74F8D4" w14:textId="77777777" w:rsidR="003458FC" w:rsidRPr="00DB2AF8" w:rsidRDefault="003458FC" w:rsidP="003458FC">
            <w:pPr>
              <w:pStyle w:val="a6"/>
              <w:spacing w:after="0" w:line="240" w:lineRule="auto"/>
              <w:ind w:left="114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  <w:p w14:paraId="086ADE1D" w14:textId="77777777" w:rsidR="008F4BE3" w:rsidRPr="00DB2AF8" w:rsidRDefault="008F4BE3" w:rsidP="00AE452B">
            <w:pPr>
              <w:spacing w:after="0" w:line="240" w:lineRule="auto"/>
              <w:ind w:left="114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154" w:type="dxa"/>
            <w:shd w:val="clear" w:color="auto" w:fill="auto"/>
          </w:tcPr>
          <w:p w14:paraId="06D7B8E8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Самостійна, теоретична та практична підготовка за темою заняття.</w:t>
            </w:r>
          </w:p>
          <w:p w14:paraId="1CDD62DE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14:paraId="7426962B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14:paraId="075BE051" w14:textId="77777777" w:rsidR="008F4BE3" w:rsidRPr="00361929" w:rsidRDefault="00361929" w:rsidP="00DF40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8F4BE3" w:rsidRPr="00361929" w14:paraId="753EA691" w14:textId="77777777" w:rsidTr="008F4BE3">
        <w:tc>
          <w:tcPr>
            <w:tcW w:w="1872" w:type="dxa"/>
            <w:shd w:val="clear" w:color="auto" w:fill="auto"/>
          </w:tcPr>
          <w:p w14:paraId="5F90012C" w14:textId="77777777" w:rsidR="008F4BE3" w:rsidRPr="00361929" w:rsidRDefault="00DB2AF8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4</w:t>
            </w:r>
          </w:p>
          <w:p w14:paraId="3289E8C0" w14:textId="77777777" w:rsidR="008F4BE3" w:rsidRPr="00361929" w:rsidRDefault="00DB2AF8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8F4BE3"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14:paraId="05AC0F78" w14:textId="77777777" w:rsidR="004D503E" w:rsidRDefault="008F4BE3" w:rsidP="004D50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4</w:t>
            </w:r>
            <w:r w:rsidRPr="00361929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 xml:space="preserve">. </w:t>
            </w:r>
          </w:p>
          <w:p w14:paraId="52B66A6A" w14:textId="433FE7CA" w:rsidR="004D503E" w:rsidRPr="004D503E" w:rsidRDefault="004D503E" w:rsidP="004D503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 w:eastAsia="ru-RU"/>
              </w:rPr>
            </w:pPr>
            <w:r w:rsidRPr="004D503E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>Ятрогенії: основні їх причини, наслідки та профілактика.</w:t>
            </w:r>
          </w:p>
          <w:p w14:paraId="6FB2D993" w14:textId="3B1D4ED5" w:rsidR="007F4964" w:rsidRPr="00AE452B" w:rsidRDefault="007F4964" w:rsidP="007F496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 w:eastAsia="ru-RU"/>
              </w:rPr>
            </w:pPr>
          </w:p>
          <w:p w14:paraId="3B51D5B6" w14:textId="77777777" w:rsidR="008F4BE3" w:rsidRPr="00361929" w:rsidRDefault="008F4BE3" w:rsidP="007F496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154" w:type="dxa"/>
            <w:shd w:val="clear" w:color="auto" w:fill="auto"/>
          </w:tcPr>
          <w:p w14:paraId="4D8083F4" w14:textId="77777777" w:rsidR="008F4BE3" w:rsidRPr="00361929" w:rsidRDefault="008F4BE3" w:rsidP="005F0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14:paraId="56530380" w14:textId="77777777" w:rsidR="008F4BE3" w:rsidRPr="00361929" w:rsidRDefault="008F4BE3" w:rsidP="005F0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49BA39DD" w14:textId="50AACEBD" w:rsidR="008F4BE3" w:rsidRPr="00361929" w:rsidRDefault="00DF40F2" w:rsidP="005F053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8</w:t>
            </w:r>
            <w:r w:rsidR="008F4BE3"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14:paraId="084AB080" w14:textId="77777777" w:rsidR="008F4BE3" w:rsidRPr="00AE452B" w:rsidRDefault="00E6384B" w:rsidP="0069428F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hyperlink r:id="rId27" w:history="1"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https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://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www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.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youtube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.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com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/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watch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?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v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=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A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_9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ACQ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-4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H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2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Q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&amp;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t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=3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s</w:t>
              </w:r>
            </w:hyperlink>
          </w:p>
          <w:p w14:paraId="3461D07A" w14:textId="77777777" w:rsidR="008F4BE3" w:rsidRPr="00AE452B" w:rsidRDefault="00E6384B" w:rsidP="0069428F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hyperlink r:id="rId28" w:history="1"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https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://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langs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.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physio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pedia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.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com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/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uk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/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acute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post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surgical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management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of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the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amputee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uk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/</w:t>
              </w:r>
            </w:hyperlink>
          </w:p>
          <w:p w14:paraId="2787B815" w14:textId="77777777" w:rsidR="008F4BE3" w:rsidRPr="0069428F" w:rsidRDefault="00E6384B" w:rsidP="0069428F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hyperlink r:id="rId29" w:history="1"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http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://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www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.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austpar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.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com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/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portals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/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acute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_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care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/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docs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and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presentations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/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DOHPolicyDirective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-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guidelines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.</w:t>
              </w:r>
              <w:r w:rsidR="008F4BE3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</w:rPr>
                <w:t>pdf</w:t>
              </w:r>
            </w:hyperlink>
          </w:p>
        </w:tc>
        <w:tc>
          <w:tcPr>
            <w:tcW w:w="2154" w:type="dxa"/>
            <w:shd w:val="clear" w:color="auto" w:fill="auto"/>
          </w:tcPr>
          <w:p w14:paraId="1CADB65A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Самостійна, теоретична та практична підготовка за темою заняття.</w:t>
            </w:r>
          </w:p>
          <w:p w14:paraId="4F39616D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14:paraId="675B7E6B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14:paraId="3C0DB752" w14:textId="77777777" w:rsidR="008F4BE3" w:rsidRPr="00361929" w:rsidRDefault="00361929" w:rsidP="00DF40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8F4BE3" w:rsidRPr="00361929" w14:paraId="6325EA94" w14:textId="77777777" w:rsidTr="008F4BE3">
        <w:tc>
          <w:tcPr>
            <w:tcW w:w="1872" w:type="dxa"/>
            <w:shd w:val="clear" w:color="auto" w:fill="auto"/>
          </w:tcPr>
          <w:p w14:paraId="7F890A73" w14:textId="7E3C06C2" w:rsidR="008F4BE3" w:rsidRPr="00361929" w:rsidRDefault="00DB2AF8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 5</w:t>
            </w:r>
          </w:p>
        </w:tc>
        <w:tc>
          <w:tcPr>
            <w:tcW w:w="3374" w:type="dxa"/>
            <w:shd w:val="clear" w:color="auto" w:fill="auto"/>
          </w:tcPr>
          <w:p w14:paraId="600B98F2" w14:textId="77777777" w:rsidR="0094516F" w:rsidRDefault="008F4BE3" w:rsidP="007F496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Тема 5. </w:t>
            </w:r>
          </w:p>
          <w:p w14:paraId="4762CEB2" w14:textId="23466E8B" w:rsidR="007F4964" w:rsidRPr="004D503E" w:rsidRDefault="004D503E" w:rsidP="007F496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D503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Визначення та суть лікарської таємниці, історія її розвитку.</w:t>
            </w:r>
          </w:p>
          <w:p w14:paraId="34A05250" w14:textId="77777777" w:rsidR="007F4964" w:rsidRPr="00361929" w:rsidRDefault="007F4964" w:rsidP="007F496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14:paraId="0582A421" w14:textId="77777777" w:rsidR="008F4BE3" w:rsidRPr="00361929" w:rsidRDefault="008F4BE3" w:rsidP="007F4964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154" w:type="dxa"/>
            <w:shd w:val="clear" w:color="auto" w:fill="auto"/>
          </w:tcPr>
          <w:p w14:paraId="7FDF2A06" w14:textId="2F7B02D5" w:rsidR="008F4BE3" w:rsidRPr="00361929" w:rsidRDefault="008F4BE3" w:rsidP="005F0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14:paraId="2F5C368B" w14:textId="77777777" w:rsidR="008F4BE3" w:rsidRPr="00361929" w:rsidRDefault="008F4BE3" w:rsidP="005F0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7FA550D4" w14:textId="10F204F8" w:rsidR="008F4BE3" w:rsidRPr="00361929" w:rsidRDefault="00DF40F2" w:rsidP="005F0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8</w:t>
            </w:r>
            <w:r w:rsidR="008F4BE3"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</w:t>
            </w:r>
          </w:p>
        </w:tc>
        <w:tc>
          <w:tcPr>
            <w:tcW w:w="4083" w:type="dxa"/>
            <w:shd w:val="clear" w:color="auto" w:fill="auto"/>
          </w:tcPr>
          <w:p w14:paraId="041AC929" w14:textId="61C86605" w:rsidR="008F4BE3" w:rsidRPr="00AE452B" w:rsidRDefault="00E6384B" w:rsidP="0069428F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23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hyperlink r:id="rId30" w:anchor="ppm300608" w:history="1"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https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://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.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physio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-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pedia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.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com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/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Introduction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_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and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_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Overview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_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of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_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Evidence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_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Based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_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Practice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?_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gl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=1*9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konco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*_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gcl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_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au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*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MTY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4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NjIzOTIyMC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4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xNzI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2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NDcwNjQy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#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en-US"/>
                </w:rPr>
                <w:t>ppm</w:t>
              </w:r>
              <w:r w:rsidR="004D503E" w:rsidRPr="004C4C26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300608</w:t>
              </w:r>
            </w:hyperlink>
          </w:p>
          <w:p w14:paraId="12A3CBFD" w14:textId="77777777" w:rsidR="007F4964" w:rsidRPr="00AE452B" w:rsidRDefault="007F4964" w:rsidP="0069428F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 w:firstLine="23"/>
              <w:rPr>
                <w:rFonts w:ascii="Times New Roman" w:eastAsia="Times New Roman" w:hAnsi="Times New Roman"/>
                <w:color w:val="020621"/>
                <w:spacing w:val="5"/>
                <w:sz w:val="28"/>
                <w:szCs w:val="28"/>
              </w:rPr>
            </w:pPr>
            <w:r w:rsidRPr="00AE452B"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  <w:t> </w:t>
            </w:r>
            <w:r w:rsidRPr="00AE452B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t>Хоффманн Т., Беннетт С., Дель Мар К. Практика, заснована на доказах, у медичних професіях. Elsevier Health Sciences; 2023 рік.</w:t>
            </w:r>
          </w:p>
          <w:p w14:paraId="30D57530" w14:textId="77777777" w:rsidR="007F4964" w:rsidRPr="00AE452B" w:rsidRDefault="007F4964" w:rsidP="0069428F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 w:firstLine="23"/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</w:pPr>
            <w:r w:rsidRPr="00AE452B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t>Drisko JW, Grady MD. Доказова практика клінічної соціальної роботи. спрингер; 2019 рік.</w:t>
            </w:r>
          </w:p>
          <w:p w14:paraId="07FD88D5" w14:textId="77777777" w:rsidR="007F4964" w:rsidRPr="00AE452B" w:rsidRDefault="007F4964" w:rsidP="0069428F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 w:firstLine="23"/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</w:pPr>
            <w:r w:rsidRPr="00AE452B"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  <w:t> </w:t>
            </w:r>
            <w:r w:rsidRPr="00AE452B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t>Цимерман А.Л. </w:t>
            </w:r>
            <w:hyperlink r:id="rId31" w:tgtFrame="_blank" w:history="1">
              <w:r w:rsidRPr="00AE452B">
                <w:rPr>
                  <w:rStyle w:val="a7"/>
                  <w:rFonts w:ascii="Times New Roman" w:hAnsi="Times New Roman"/>
                  <w:color w:val="2752FF"/>
                  <w:spacing w:val="5"/>
                  <w:sz w:val="28"/>
                  <w:szCs w:val="28"/>
                </w:rPr>
                <w:t>Доказова медицина: коротка історія сучасного медичного руху.</w:t>
              </w:r>
            </w:hyperlink>
            <w:r w:rsidRPr="00AE452B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t xml:space="preserve"> Журнал </w:t>
            </w:r>
            <w:r w:rsidRPr="00AE452B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lastRenderedPageBreak/>
              <w:t>етики AMA. 1 січня 2013 р.; 15 (1): 71-6.</w:t>
            </w:r>
          </w:p>
          <w:p w14:paraId="2477176A" w14:textId="77777777" w:rsidR="007F4964" w:rsidRPr="00AE452B" w:rsidRDefault="007F4964" w:rsidP="0069428F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 w:firstLine="23"/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</w:pPr>
            <w:r w:rsidRPr="00AE452B"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  <w:t> </w:t>
            </w:r>
            <w:r w:rsidRPr="00AE452B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t>Сакет Д.Л., Розенберг В.М., Грей Дж.М., Хейнс Р.Б., Річардсон В.С. </w:t>
            </w:r>
            <w:hyperlink r:id="rId32" w:tgtFrame="_blank" w:history="1">
              <w:r w:rsidRPr="00AE452B">
                <w:rPr>
                  <w:rStyle w:val="a7"/>
                  <w:rFonts w:ascii="Times New Roman" w:hAnsi="Times New Roman"/>
                  <w:color w:val="2752FF"/>
                  <w:spacing w:val="5"/>
                  <w:sz w:val="28"/>
                  <w:szCs w:val="28"/>
                </w:rPr>
                <w:t>Доказова медицина: що це таке і що це ні</w:t>
              </w:r>
            </w:hyperlink>
            <w:r w:rsidRPr="00AE452B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t> . Bmj. 1996 13 січня;312(7023):71-2.</w:t>
            </w:r>
          </w:p>
          <w:p w14:paraId="07CA14A7" w14:textId="77777777" w:rsidR="007F4964" w:rsidRPr="00AE452B" w:rsidRDefault="007F4964" w:rsidP="0069428F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 w:firstLine="23"/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</w:pPr>
            <w:r w:rsidRPr="00FA540A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  <w:lang w:val="en-US"/>
              </w:rPr>
              <w:t>Haynes RB, Devereaux PJ, Guyatt GH. </w:t>
            </w:r>
            <w:hyperlink r:id="rId33" w:tgtFrame="_blank" w:history="1">
              <w:r w:rsidRPr="00AE452B">
                <w:rPr>
                  <w:rStyle w:val="a7"/>
                  <w:rFonts w:ascii="Times New Roman" w:hAnsi="Times New Roman"/>
                  <w:color w:val="2752FF"/>
                  <w:spacing w:val="5"/>
                  <w:sz w:val="28"/>
                  <w:szCs w:val="28"/>
                </w:rPr>
                <w:t>Вибір лікарів і пацієнтів у практиці, заснованій на доказах: рішення приймають не докази, а люди.</w:t>
              </w:r>
            </w:hyperlink>
            <w:r w:rsidRPr="00AE452B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t> Bmj. 8 червня 2002 р.;324(7350):1350.</w:t>
            </w:r>
          </w:p>
          <w:p w14:paraId="72AE73DE" w14:textId="77777777" w:rsidR="007F4964" w:rsidRPr="003458FC" w:rsidRDefault="007F4964" w:rsidP="0069428F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 w:firstLine="23"/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</w:pPr>
            <w:r w:rsidRPr="00AE452B">
              <w:rPr>
                <w:rFonts w:ascii="Times New Roman" w:hAnsi="Times New Roman"/>
                <w:color w:val="020621"/>
                <w:spacing w:val="5"/>
                <w:sz w:val="28"/>
                <w:szCs w:val="28"/>
                <w:lang w:val="en-US"/>
              </w:rPr>
              <w:t> </w:t>
            </w:r>
            <w:r w:rsidRPr="00AE452B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  <w:lang w:val="en-US"/>
              </w:rPr>
              <w:t>Haynes RB, Devereaux PJ, Guyatt GH. </w:t>
            </w:r>
            <w:hyperlink r:id="rId34" w:tgtFrame="_blank" w:history="1">
              <w:r w:rsidRPr="00AE452B">
                <w:rPr>
                  <w:rStyle w:val="a7"/>
                  <w:rFonts w:ascii="Times New Roman" w:hAnsi="Times New Roman"/>
                  <w:color w:val="2752FF"/>
                  <w:spacing w:val="5"/>
                  <w:sz w:val="28"/>
                  <w:szCs w:val="28"/>
                </w:rPr>
                <w:t>Клінічна експертиза в епоху доказової медицини та вибору пацієнта.</w:t>
              </w:r>
            </w:hyperlink>
            <w:r w:rsidRPr="00AE452B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t> BMJ Доказова медицин</w:t>
            </w:r>
            <w:r w:rsidR="00FA540A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t xml:space="preserve">а. 2002, 1 березня; 7 (2): </w:t>
            </w:r>
            <w:r w:rsidR="00FA540A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  <w:lang w:val="uk-UA"/>
              </w:rPr>
              <w:t>8-36.</w:t>
            </w:r>
          </w:p>
          <w:p w14:paraId="6E8707A8" w14:textId="2793F86F" w:rsidR="003458FC" w:rsidRPr="00FA540A" w:rsidRDefault="003458FC" w:rsidP="003458FC">
            <w:pPr>
              <w:shd w:val="clear" w:color="auto" w:fill="FFFFFF"/>
              <w:spacing w:after="0" w:line="240" w:lineRule="auto"/>
              <w:ind w:left="23"/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</w:pPr>
          </w:p>
        </w:tc>
        <w:tc>
          <w:tcPr>
            <w:tcW w:w="2154" w:type="dxa"/>
            <w:shd w:val="clear" w:color="auto" w:fill="auto"/>
          </w:tcPr>
          <w:p w14:paraId="4D3DB2B0" w14:textId="7D021CB2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14:paraId="52FCF11D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14:paraId="4CBAC3F2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14:paraId="33FBEFA9" w14:textId="756AEEB5" w:rsidR="008F4BE3" w:rsidRPr="00361929" w:rsidRDefault="00AE452B" w:rsidP="00DF40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8F4BE3" w:rsidRPr="00361929" w14:paraId="130E195B" w14:textId="77777777" w:rsidTr="008F4BE3">
        <w:tc>
          <w:tcPr>
            <w:tcW w:w="1872" w:type="dxa"/>
            <w:shd w:val="clear" w:color="auto" w:fill="auto"/>
          </w:tcPr>
          <w:p w14:paraId="40A514D8" w14:textId="77777777" w:rsidR="008F4BE3" w:rsidRPr="00361929" w:rsidRDefault="00FA540A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6</w:t>
            </w:r>
          </w:p>
          <w:p w14:paraId="181D7D96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6 години</w:t>
            </w:r>
          </w:p>
        </w:tc>
        <w:tc>
          <w:tcPr>
            <w:tcW w:w="3374" w:type="dxa"/>
            <w:shd w:val="clear" w:color="auto" w:fill="auto"/>
          </w:tcPr>
          <w:p w14:paraId="3E67922C" w14:textId="77777777" w:rsidR="008F4BE3" w:rsidRPr="00361929" w:rsidRDefault="008F4BE3" w:rsidP="007F496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6</w:t>
            </w:r>
            <w:r w:rsidRPr="0036192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. </w:t>
            </w:r>
          </w:p>
          <w:p w14:paraId="336E7F8D" w14:textId="6CAB98D7" w:rsidR="008F4BE3" w:rsidRPr="00361929" w:rsidRDefault="004D503E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4D503E">
              <w:rPr>
                <w:rFonts w:ascii="Times New Roman" w:hAnsi="Times New Roman"/>
                <w:sz w:val="28"/>
                <w:szCs w:val="28"/>
              </w:rPr>
              <w:t xml:space="preserve">Лікарська помилка: визначення та види лікарських помилок. Поняття про лікарські </w:t>
            </w:r>
            <w:r w:rsidRPr="004D503E">
              <w:rPr>
                <w:rFonts w:ascii="Times New Roman" w:hAnsi="Times New Roman"/>
                <w:sz w:val="28"/>
                <w:szCs w:val="28"/>
              </w:rPr>
              <w:lastRenderedPageBreak/>
              <w:t>правопорушення та юридична відповідальність за них.</w:t>
            </w:r>
          </w:p>
        </w:tc>
        <w:tc>
          <w:tcPr>
            <w:tcW w:w="2154" w:type="dxa"/>
            <w:shd w:val="clear" w:color="auto" w:fill="auto"/>
          </w:tcPr>
          <w:p w14:paraId="31201E96" w14:textId="77777777" w:rsidR="008F4BE3" w:rsidRPr="00361929" w:rsidRDefault="008F4BE3" w:rsidP="005F0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14:paraId="38423C94" w14:textId="77777777" w:rsidR="008F4BE3" w:rsidRPr="00361929" w:rsidRDefault="008F4BE3" w:rsidP="005F0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601ADCAB" w14:textId="37384753" w:rsidR="008F4BE3" w:rsidRPr="00361929" w:rsidRDefault="005F0536" w:rsidP="005F053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</w:t>
            </w:r>
            <w:r w:rsidR="00DF40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обота – 8</w:t>
            </w:r>
            <w:r w:rsidR="008F4BE3"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14:paraId="01908356" w14:textId="77777777" w:rsidR="008F4BE3" w:rsidRPr="00AE452B" w:rsidRDefault="00E6384B" w:rsidP="0069428F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hyperlink r:id="rId35" w:anchor="ppm301691" w:history="1">
              <w:r w:rsidR="00682CFC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https://www.physio-pedia.com/Defining_the_Evidence_Based_Practice_Decision-Making_Model?_gl=1*1k19smg*_gcl_au*MTY4NjIzOTIyMC4xN</w:t>
              </w:r>
              <w:r w:rsidR="00682CFC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lastRenderedPageBreak/>
                <w:t>zI2NDcwNjQy#ppm301691</w:t>
              </w:r>
            </w:hyperlink>
          </w:p>
          <w:p w14:paraId="200B2D58" w14:textId="77777777" w:rsidR="00682CFC" w:rsidRPr="00AE452B" w:rsidRDefault="00682CFC" w:rsidP="0069428F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20621"/>
                <w:spacing w:val="5"/>
                <w:sz w:val="28"/>
                <w:szCs w:val="28"/>
              </w:rPr>
            </w:pPr>
            <w:r w:rsidRPr="00AE452B"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  <w:t> </w:t>
            </w:r>
            <w:r w:rsidRPr="00AE452B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t>Дусін Дж., Мелансон А., Міше-Лоусон Л. </w:t>
            </w:r>
            <w:hyperlink r:id="rId36" w:tgtFrame="_blank" w:history="1">
              <w:r w:rsidRPr="00AE452B">
                <w:rPr>
                  <w:rStyle w:val="a7"/>
                  <w:rFonts w:ascii="Times New Roman" w:hAnsi="Times New Roman"/>
                  <w:color w:val="2752FF"/>
                  <w:spacing w:val="5"/>
                  <w:sz w:val="28"/>
                  <w:szCs w:val="28"/>
                </w:rPr>
                <w:t>Практичні моделі та рамки, засновані на доказах, у закладах охорони здоров’я: огляд огляду.</w:t>
              </w:r>
            </w:hyperlink>
            <w:r w:rsidRPr="00AE452B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t> BMJ Open. 2023; 13(5): e071188.</w:t>
            </w:r>
          </w:p>
          <w:p w14:paraId="79139D0C" w14:textId="77777777" w:rsidR="00682CFC" w:rsidRDefault="00682CFC" w:rsidP="0069428F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 w:firstLine="0"/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</w:pPr>
            <w:r w:rsidRPr="00AE452B">
              <w:rPr>
                <w:rFonts w:ascii="Times New Roman" w:hAnsi="Times New Roman"/>
                <w:color w:val="020621"/>
                <w:spacing w:val="5"/>
                <w:sz w:val="28"/>
                <w:szCs w:val="28"/>
                <w:lang w:val="en-US"/>
              </w:rPr>
              <w:t> </w:t>
            </w:r>
            <w:r w:rsidRPr="00AE452B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  <w:lang w:val="en-US"/>
              </w:rPr>
              <w:t>Sackett DL, Rosenberg WM, Gray JM, Haynes RB, Richardson WS. </w:t>
            </w:r>
            <w:hyperlink r:id="rId37" w:tgtFrame="_blank" w:history="1">
              <w:r w:rsidRPr="00AE452B">
                <w:rPr>
                  <w:rStyle w:val="a7"/>
                  <w:rFonts w:ascii="Times New Roman" w:hAnsi="Times New Roman"/>
                  <w:color w:val="2752FF"/>
                  <w:spacing w:val="5"/>
                  <w:sz w:val="28"/>
                  <w:szCs w:val="28"/>
                </w:rPr>
                <w:t>Доказова медицина: що це таке і що це ні.</w:t>
              </w:r>
            </w:hyperlink>
            <w:r w:rsidRPr="00AE452B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t> Bmj. 1996 13 січня;312(7023):71-2.</w:t>
            </w:r>
          </w:p>
          <w:p w14:paraId="67D75E29" w14:textId="299FF8AC" w:rsidR="003458FC" w:rsidRPr="0069428F" w:rsidRDefault="003458FC" w:rsidP="003458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</w:pPr>
          </w:p>
        </w:tc>
        <w:tc>
          <w:tcPr>
            <w:tcW w:w="2154" w:type="dxa"/>
            <w:shd w:val="clear" w:color="auto" w:fill="auto"/>
          </w:tcPr>
          <w:p w14:paraId="4C444464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14:paraId="72008B4A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Виступи, відео,</w:t>
            </w:r>
          </w:p>
          <w:p w14:paraId="19EC835B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14:paraId="2177FC13" w14:textId="77777777" w:rsidR="008F4BE3" w:rsidRPr="00361929" w:rsidRDefault="00AE452B" w:rsidP="00DF40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5</w:t>
            </w:r>
          </w:p>
        </w:tc>
      </w:tr>
      <w:tr w:rsidR="008F4BE3" w:rsidRPr="00361929" w14:paraId="06EB76A7" w14:textId="77777777" w:rsidTr="008F4BE3">
        <w:tc>
          <w:tcPr>
            <w:tcW w:w="1872" w:type="dxa"/>
            <w:shd w:val="clear" w:color="auto" w:fill="auto"/>
          </w:tcPr>
          <w:p w14:paraId="1EEF713B" w14:textId="77777777" w:rsidR="008F4BE3" w:rsidRPr="00FA540A" w:rsidRDefault="008F4BE3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Тиждень </w:t>
            </w:r>
            <w:r w:rsidR="00FA540A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7</w:t>
            </w:r>
          </w:p>
          <w:p w14:paraId="62D7AE9C" w14:textId="77777777" w:rsidR="008F4BE3" w:rsidRPr="00361929" w:rsidRDefault="00FA540A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8F4BE3"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</w:t>
            </w:r>
          </w:p>
        </w:tc>
        <w:tc>
          <w:tcPr>
            <w:tcW w:w="3374" w:type="dxa"/>
            <w:shd w:val="clear" w:color="auto" w:fill="auto"/>
          </w:tcPr>
          <w:p w14:paraId="07529022" w14:textId="77777777" w:rsidR="00682CFC" w:rsidRPr="00361929" w:rsidRDefault="008F4BE3" w:rsidP="0080093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7</w:t>
            </w:r>
            <w:r w:rsidRPr="00361929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 xml:space="preserve">. </w:t>
            </w:r>
          </w:p>
          <w:p w14:paraId="2B7B69C4" w14:textId="77777777" w:rsidR="0094516F" w:rsidRPr="0094516F" w:rsidRDefault="0094516F" w:rsidP="0094516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  <w:lang w:val="uk-UA" w:eastAsia="ru-RU"/>
              </w:rPr>
            </w:pPr>
            <w:r w:rsidRPr="0094516F">
              <w:rPr>
                <w:rFonts w:ascii="Times New Roman" w:hAnsi="Times New Roman"/>
                <w:b/>
                <w:color w:val="000000"/>
                <w:spacing w:val="-1"/>
                <w:sz w:val="28"/>
                <w:szCs w:val="28"/>
                <w:lang w:val="uk-UA" w:eastAsia="ru-RU"/>
              </w:rPr>
              <w:t>Деонтологічні проблеми права пацієнта на смерть. Морально-деонтологічні погляди на евтаназію та суїцид. Поняття «хоспіс».</w:t>
            </w:r>
          </w:p>
          <w:p w14:paraId="43EA9CCD" w14:textId="77777777" w:rsidR="008F4BE3" w:rsidRPr="00361929" w:rsidRDefault="008F4BE3" w:rsidP="00800935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154" w:type="dxa"/>
            <w:shd w:val="clear" w:color="auto" w:fill="auto"/>
          </w:tcPr>
          <w:p w14:paraId="1A8E3639" w14:textId="77777777" w:rsidR="008F4BE3" w:rsidRPr="00361929" w:rsidRDefault="008F4BE3" w:rsidP="005F0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14:paraId="5CC2E2B3" w14:textId="77777777" w:rsidR="008F4BE3" w:rsidRPr="00361929" w:rsidRDefault="008F4BE3" w:rsidP="005F0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14:paraId="3B7FDD7F" w14:textId="58B0D9CF" w:rsidR="008F4BE3" w:rsidRPr="00361929" w:rsidRDefault="00DF40F2" w:rsidP="005F053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6</w:t>
            </w:r>
            <w:r w:rsidR="008F4BE3"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14:paraId="33611D44" w14:textId="77777777" w:rsidR="008F4BE3" w:rsidRPr="00AE452B" w:rsidRDefault="00E6384B" w:rsidP="0069428F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hyperlink r:id="rId38" w:history="1">
              <w:r w:rsidR="00682CFC" w:rsidRPr="00AE452B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https://members.physio-pedia.com/evidence-based-practice-and-patient-needs-course/</w:t>
              </w:r>
            </w:hyperlink>
          </w:p>
          <w:p w14:paraId="2FAC8229" w14:textId="77777777" w:rsidR="00682CFC" w:rsidRPr="00AE452B" w:rsidRDefault="00682CFC" w:rsidP="0069428F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20621"/>
                <w:spacing w:val="5"/>
                <w:sz w:val="28"/>
                <w:szCs w:val="28"/>
              </w:rPr>
            </w:pPr>
            <w:r w:rsidRPr="00AE452B"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  <w:t>Оксфордський центр доказової медицини: </w:t>
            </w:r>
            <w:hyperlink r:id="rId39" w:tgtFrame="_blank" w:history="1">
              <w:r w:rsidRPr="00AE452B">
                <w:rPr>
                  <w:rStyle w:val="a7"/>
                  <w:rFonts w:ascii="Times New Roman" w:hAnsi="Times New Roman"/>
                  <w:color w:val="2752FF"/>
                  <w:spacing w:val="5"/>
                  <w:sz w:val="28"/>
                  <w:szCs w:val="28"/>
                </w:rPr>
                <w:t>постановка цілеспрямованих запитань</w:t>
              </w:r>
            </w:hyperlink>
          </w:p>
          <w:p w14:paraId="080A2B2D" w14:textId="77777777" w:rsidR="00682CFC" w:rsidRPr="00AE452B" w:rsidRDefault="00682CFC" w:rsidP="0069428F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</w:pPr>
            <w:r w:rsidRPr="00AE452B"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  <w:t>Довідник бібліотеки Університету Північної Арізони: </w:t>
            </w:r>
            <w:hyperlink r:id="rId40" w:tgtFrame="_blank" w:history="1">
              <w:r w:rsidRPr="00AE452B">
                <w:rPr>
                  <w:rStyle w:val="a7"/>
                  <w:rFonts w:ascii="Times New Roman" w:hAnsi="Times New Roman"/>
                  <w:color w:val="2752FF"/>
                  <w:spacing w:val="5"/>
                  <w:sz w:val="28"/>
                  <w:szCs w:val="28"/>
                </w:rPr>
                <w:t>Запитайте: Напишіть сфокусоване клінічне запитання</w:t>
              </w:r>
            </w:hyperlink>
          </w:p>
          <w:p w14:paraId="09270D61" w14:textId="77777777" w:rsidR="00682CFC" w:rsidRPr="00AE452B" w:rsidRDefault="00682CFC" w:rsidP="0069428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154" w:type="dxa"/>
            <w:shd w:val="clear" w:color="auto" w:fill="auto"/>
          </w:tcPr>
          <w:p w14:paraId="3A390646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Самостійна, теоретична та практична підготовка за темою заняття.</w:t>
            </w:r>
          </w:p>
          <w:p w14:paraId="38B28292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14:paraId="3347FE65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14:paraId="6BF73CFC" w14:textId="77777777" w:rsidR="008F4BE3" w:rsidRPr="00361929" w:rsidRDefault="00800935" w:rsidP="00DF40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8F4BE3" w:rsidRPr="00361929" w14:paraId="5C82E518" w14:textId="77777777" w:rsidTr="008F4BE3">
        <w:tc>
          <w:tcPr>
            <w:tcW w:w="1872" w:type="dxa"/>
            <w:shd w:val="clear" w:color="auto" w:fill="auto"/>
          </w:tcPr>
          <w:p w14:paraId="2B78166D" w14:textId="77777777" w:rsidR="008F4BE3" w:rsidRPr="00361929" w:rsidRDefault="00FA540A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8</w:t>
            </w:r>
            <w:r w:rsidR="008F4BE3"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14:paraId="390115D6" w14:textId="77777777" w:rsidR="008F4BE3" w:rsidRPr="00361929" w:rsidRDefault="00FA540A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8F4BE3" w:rsidRPr="00361929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74" w:type="dxa"/>
            <w:shd w:val="clear" w:color="auto" w:fill="auto"/>
          </w:tcPr>
          <w:p w14:paraId="79AF7C18" w14:textId="77777777" w:rsidR="008F4BE3" w:rsidRPr="00361929" w:rsidRDefault="008F4BE3" w:rsidP="00EA57C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Тема 8.</w:t>
            </w:r>
            <w:r w:rsidRPr="0036192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C861444" w14:textId="77777777" w:rsidR="0094516F" w:rsidRPr="0094516F" w:rsidRDefault="0094516F" w:rsidP="009451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4516F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Деонтологічні проблеми права пацієнта на смерть. Морально-деонтологічні погляди на евтаназію та суїцид. Поняття «хоспіс».</w:t>
            </w:r>
          </w:p>
          <w:p w14:paraId="19A9C5F3" w14:textId="77777777" w:rsidR="00EA57CC" w:rsidRPr="00361929" w:rsidRDefault="00EA57CC" w:rsidP="00EA57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14:paraId="4078D7DA" w14:textId="7941EB96" w:rsidR="008F4BE3" w:rsidRPr="00361929" w:rsidRDefault="00DF40F2" w:rsidP="005F0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  <w:r w:rsidR="008F4BE3"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76FD97CA" w14:textId="0B840BBC" w:rsidR="008F4BE3" w:rsidRPr="00361929" w:rsidRDefault="00DF40F2" w:rsidP="005F053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8</w:t>
            </w:r>
            <w:r w:rsidR="008F4BE3"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14:paraId="79B5192A" w14:textId="77777777" w:rsidR="008F4BE3" w:rsidRPr="00FA540A" w:rsidRDefault="00E6384B" w:rsidP="0069428F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hyperlink r:id="rId41" w:anchor="ppm305251" w:history="1">
              <w:r w:rsidR="00EA57CC" w:rsidRPr="00FA540A">
                <w:rPr>
                  <w:rStyle w:val="a7"/>
                  <w:rFonts w:ascii="Times New Roman" w:hAnsi="Times New Roman"/>
                  <w:bCs/>
                  <w:sz w:val="28"/>
                  <w:szCs w:val="28"/>
                  <w:lang w:val="uk-UA"/>
                </w:rPr>
                <w:t>https://www.physio-pedia.com/Locating_the_Knowledge_Sources_in_Evidence_Based_Practice?_gl=1*ce772a*_gcl_au*MTY4NjIzOTIyMC4xNzI2NDcwNjQy#ppm305251</w:t>
              </w:r>
            </w:hyperlink>
          </w:p>
          <w:p w14:paraId="339358F8" w14:textId="77777777" w:rsidR="00EA57CC" w:rsidRPr="00FA540A" w:rsidRDefault="00EA57CC" w:rsidP="0069428F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20621"/>
                <w:spacing w:val="5"/>
                <w:sz w:val="28"/>
                <w:szCs w:val="28"/>
              </w:rPr>
            </w:pPr>
            <w:r w:rsidRPr="00FA540A"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  <w:t> </w:t>
            </w:r>
            <w:r w:rsidRPr="00FA540A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  <w:lang w:val="en-US"/>
              </w:rPr>
              <w:t>De Groot M, van der Wouden JM, van Hell EA, Nieweg MB. </w:t>
            </w:r>
            <w:hyperlink r:id="rId42" w:tgtFrame="_blank" w:history="1">
              <w:r w:rsidRPr="00FA540A">
                <w:rPr>
                  <w:rStyle w:val="a7"/>
                  <w:rFonts w:ascii="Times New Roman" w:hAnsi="Times New Roman"/>
                  <w:color w:val="2752FF"/>
                  <w:spacing w:val="5"/>
                  <w:sz w:val="28"/>
                  <w:szCs w:val="28"/>
                </w:rPr>
                <w:t>Практика, заснована на доказах, для окремих осіб або груп: давайте змінимо ситуацію.</w:t>
              </w:r>
            </w:hyperlink>
            <w:r w:rsidRPr="00FA540A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t> Перспективи медичної освіти. Вересень 2013 р.; 2: 216-21.</w:t>
            </w:r>
          </w:p>
          <w:p w14:paraId="36C8ED8C" w14:textId="77777777" w:rsidR="00EA57CC" w:rsidRPr="00FA540A" w:rsidRDefault="00EA57CC" w:rsidP="0069428F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</w:pPr>
            <w:r w:rsidRPr="00FA540A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t>Хоффман Т., Беннетт С., Дель Мар К. Практика, заснована на фактичних даних, у медичних професіях. Elsevier Health Sciences; 2023 рік.</w:t>
            </w:r>
          </w:p>
          <w:p w14:paraId="554DEA53" w14:textId="77777777" w:rsidR="00EA57CC" w:rsidRPr="00FA540A" w:rsidRDefault="00EA57CC" w:rsidP="0069428F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</w:pPr>
            <w:r w:rsidRPr="00FA540A">
              <w:rPr>
                <w:rFonts w:ascii="Times New Roman" w:hAnsi="Times New Roman"/>
                <w:color w:val="020621"/>
                <w:spacing w:val="5"/>
                <w:sz w:val="28"/>
                <w:szCs w:val="28"/>
                <w:lang w:val="en-US"/>
              </w:rPr>
              <w:t> </w:t>
            </w:r>
            <w:r w:rsidRPr="00FA540A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  <w:lang w:val="en-US"/>
              </w:rPr>
              <w:t>Viegas Dias C, Jasmins C, Rodrigues D, Heleno B. </w:t>
            </w:r>
            <w:hyperlink r:id="rId43" w:tgtFrame="_blank" w:history="1">
              <w:r w:rsidRPr="00FA540A">
                <w:rPr>
                  <w:rStyle w:val="a7"/>
                  <w:rFonts w:ascii="Times New Roman" w:hAnsi="Times New Roman"/>
                  <w:color w:val="2752FF"/>
                  <w:spacing w:val="5"/>
                  <w:sz w:val="28"/>
                  <w:szCs w:val="28"/>
                </w:rPr>
                <w:t>Клінічні питання первинної медичної допомоги: де знайти відповіді - перехресне дослідження.</w:t>
              </w:r>
            </w:hyperlink>
            <w:r w:rsidRPr="00FA540A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t xml:space="preserve"> PLoS One. 11 листопада </w:t>
            </w:r>
            <w:r w:rsidRPr="00FA540A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lastRenderedPageBreak/>
              <w:t>2022;17(11):e0277462.</w:t>
            </w:r>
          </w:p>
          <w:p w14:paraId="29236385" w14:textId="77777777" w:rsidR="00EA57CC" w:rsidRPr="00FA540A" w:rsidRDefault="00EA57CC" w:rsidP="0069428F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</w:pPr>
            <w:r w:rsidRPr="00FA540A"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  <w:t> </w:t>
            </w:r>
            <w:r w:rsidRPr="00FA540A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t>Greenhalgh TM, Bidewell J, Crisp E, Lambros A, Warland J. Розуміння методів дослідження для науково-обґрунтованої практики в галузі охорони здоров’я. Джон Вайлі та сини; 2024 рік</w:t>
            </w:r>
          </w:p>
          <w:p w14:paraId="4DADB856" w14:textId="77777777" w:rsidR="00EA57CC" w:rsidRPr="00FA540A" w:rsidRDefault="00EA57CC" w:rsidP="0069428F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color w:val="020621"/>
                <w:spacing w:val="5"/>
                <w:sz w:val="28"/>
                <w:szCs w:val="28"/>
              </w:rPr>
            </w:pPr>
            <w:r w:rsidRPr="00FA540A">
              <w:rPr>
                <w:rStyle w:val="reference-text"/>
                <w:rFonts w:ascii="Times New Roman" w:hAnsi="Times New Roman"/>
                <w:color w:val="020621"/>
                <w:spacing w:val="5"/>
                <w:sz w:val="28"/>
                <w:szCs w:val="28"/>
              </w:rPr>
              <w:t>McClinton TD. Керований пошук: Формулювання PICOT із призначених областей дослідження. Світогляд на медсестринство, засноване на доказах. Жовтень 2022;19(5):426-7.</w:t>
            </w:r>
          </w:p>
          <w:p w14:paraId="1C859EF9" w14:textId="77777777" w:rsidR="00EA57CC" w:rsidRPr="00FA540A" w:rsidRDefault="00EA57CC" w:rsidP="0069428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154" w:type="dxa"/>
            <w:shd w:val="clear" w:color="auto" w:fill="auto"/>
          </w:tcPr>
          <w:p w14:paraId="4D30873B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14:paraId="59C0B4EE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14:paraId="50E9E7C6" w14:textId="77777777" w:rsidR="008F4BE3" w:rsidRPr="00361929" w:rsidRDefault="008F4BE3" w:rsidP="008F4B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36192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14:paraId="386D848D" w14:textId="77777777" w:rsidR="008F4BE3" w:rsidRPr="00361929" w:rsidRDefault="00AE452B" w:rsidP="00DF40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bookmarkEnd w:id="0"/>
    </w:tbl>
    <w:p w14:paraId="2BBF1416" w14:textId="77777777" w:rsidR="004842A9" w:rsidRPr="004842A9" w:rsidRDefault="004842A9" w:rsidP="004842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C725CA4" w14:textId="77777777" w:rsidR="00B40EBB" w:rsidRPr="00EC3D70" w:rsidRDefault="00B40EBB" w:rsidP="00C44CED">
      <w:pPr>
        <w:tabs>
          <w:tab w:val="right" w:pos="14570"/>
        </w:tabs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 </w:t>
      </w:r>
      <w:r w:rsidR="00C44CED" w:rsidRPr="009B0B46">
        <w:rPr>
          <w:rFonts w:ascii="Times New Roman" w:hAnsi="Times New Roman"/>
          <w:b/>
          <w:bCs/>
          <w:sz w:val="28"/>
          <w:szCs w:val="28"/>
        </w:rPr>
        <w:t>Ф</w:t>
      </w:r>
      <w:r w:rsidR="00C44CED" w:rsidRPr="009B0B46">
        <w:rPr>
          <w:rFonts w:ascii="Times New Roman" w:hAnsi="Times New Roman"/>
          <w:b/>
          <w:bCs/>
          <w:sz w:val="28"/>
          <w:szCs w:val="28"/>
          <w:lang w:val="uk-UA"/>
        </w:rPr>
        <w:t>орма (метод) контрольного заходу та вимоги до оцінювання програмних результатів навчання</w:t>
      </w:r>
      <w:r w:rsidR="00C44CED">
        <w:rPr>
          <w:rFonts w:ascii="Times New Roman" w:hAnsi="Times New Roman"/>
          <w:b/>
          <w:bCs/>
          <w:sz w:val="28"/>
          <w:szCs w:val="28"/>
          <w:lang w:val="uk-UA"/>
        </w:rPr>
        <w:tab/>
      </w:r>
    </w:p>
    <w:p w14:paraId="2A58F8D0" w14:textId="77777777" w:rsidR="00187F8A" w:rsidRDefault="00187F8A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24E195B" w14:textId="01C32789" w:rsidR="00E1477F" w:rsidRPr="00EC3D70" w:rsidRDefault="00E1477F" w:rsidP="00E1477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9.1. Семестр </w:t>
      </w:r>
      <w:r w:rsidR="00E32006">
        <w:rPr>
          <w:rFonts w:ascii="Times New Roman" w:hAnsi="Times New Roman"/>
          <w:b/>
          <w:sz w:val="28"/>
          <w:szCs w:val="28"/>
          <w:lang w:val="uk-UA"/>
        </w:rPr>
        <w:t xml:space="preserve">ІІ. </w:t>
      </w:r>
      <w:r w:rsidR="0094516F" w:rsidRPr="0094516F">
        <w:rPr>
          <w:rFonts w:ascii="Times New Roman" w:hAnsi="Times New Roman"/>
          <w:b/>
          <w:sz w:val="28"/>
          <w:szCs w:val="28"/>
          <w:lang w:val="uk-UA"/>
        </w:rPr>
        <w:t>Медична етика і деонтологія</w:t>
      </w:r>
    </w:p>
    <w:p w14:paraId="792F9112" w14:textId="77777777" w:rsidR="00E1477F" w:rsidRPr="00EC3D70" w:rsidRDefault="00E1477F" w:rsidP="00E147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Максимальна </w:t>
      </w:r>
      <w:r>
        <w:rPr>
          <w:rFonts w:ascii="Times New Roman" w:hAnsi="Times New Roman"/>
          <w:sz w:val="28"/>
          <w:szCs w:val="28"/>
          <w:lang w:val="uk-UA"/>
        </w:rPr>
        <w:t xml:space="preserve">кількість балів за модуль 1 – </w:t>
      </w:r>
      <w:r w:rsidR="004E747D">
        <w:rPr>
          <w:rFonts w:ascii="Times New Roman" w:hAnsi="Times New Roman"/>
          <w:sz w:val="28"/>
          <w:szCs w:val="28"/>
          <w:lang w:val="uk-UA"/>
        </w:rPr>
        <w:t>200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балів:</w:t>
      </w:r>
    </w:p>
    <w:p w14:paraId="30DD57A6" w14:textId="77777777" w:rsidR="00E1477F" w:rsidRDefault="00E1477F" w:rsidP="00E147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практична робота –</w:t>
      </w:r>
      <w:r w:rsidR="00800935">
        <w:rPr>
          <w:rFonts w:ascii="Times New Roman" w:hAnsi="Times New Roman"/>
          <w:sz w:val="28"/>
          <w:szCs w:val="28"/>
          <w:lang w:val="uk-UA"/>
        </w:rPr>
        <w:t>10</w:t>
      </w:r>
      <w:r w:rsidR="004E747D">
        <w:rPr>
          <w:rFonts w:ascii="Times New Roman" w:hAnsi="Times New Roman"/>
          <w:sz w:val="28"/>
          <w:szCs w:val="28"/>
          <w:lang w:val="uk-UA"/>
        </w:rPr>
        <w:t>0</w:t>
      </w:r>
      <w:r w:rsidR="006457E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балів (</w:t>
      </w:r>
      <w:r w:rsidR="004E747D">
        <w:rPr>
          <w:rFonts w:ascii="Times New Roman" w:hAnsi="Times New Roman"/>
          <w:sz w:val="28"/>
          <w:szCs w:val="28"/>
          <w:lang w:val="uk-UA"/>
        </w:rPr>
        <w:t>14 практичних</w:t>
      </w:r>
      <w:r w:rsidR="00800935">
        <w:rPr>
          <w:rFonts w:ascii="Times New Roman" w:hAnsi="Times New Roman"/>
          <w:sz w:val="28"/>
          <w:szCs w:val="28"/>
          <w:lang w:val="uk-UA"/>
        </w:rPr>
        <w:t xml:space="preserve"> занять</w:t>
      </w:r>
      <w:r w:rsidRPr="00EC3D70">
        <w:rPr>
          <w:rFonts w:ascii="Times New Roman" w:hAnsi="Times New Roman"/>
          <w:sz w:val="28"/>
          <w:szCs w:val="28"/>
          <w:lang w:val="uk-UA"/>
        </w:rPr>
        <w:t>);</w:t>
      </w:r>
    </w:p>
    <w:p w14:paraId="36785BBD" w14:textId="77777777" w:rsidR="00E1477F" w:rsidRDefault="00E1477F" w:rsidP="00E147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самостійна робота- </w:t>
      </w:r>
      <w:r w:rsidR="004E747D">
        <w:rPr>
          <w:rFonts w:ascii="Times New Roman" w:hAnsi="Times New Roman"/>
          <w:sz w:val="28"/>
          <w:szCs w:val="28"/>
          <w:lang w:val="uk-UA"/>
        </w:rPr>
        <w:t>20</w:t>
      </w:r>
      <w:r>
        <w:rPr>
          <w:rFonts w:ascii="Times New Roman" w:hAnsi="Times New Roman"/>
          <w:sz w:val="28"/>
          <w:szCs w:val="28"/>
          <w:lang w:val="uk-UA"/>
        </w:rPr>
        <w:t xml:space="preserve"> балів</w:t>
      </w:r>
    </w:p>
    <w:p w14:paraId="426432BC" w14:textId="77777777" w:rsidR="00E1477F" w:rsidRDefault="00800935" w:rsidP="00E1477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</w:t>
      </w:r>
      <w:r w:rsidR="00E1477F" w:rsidRPr="00EC3D70">
        <w:rPr>
          <w:rFonts w:ascii="Times New Roman" w:hAnsi="Times New Roman"/>
          <w:bCs/>
          <w:sz w:val="28"/>
          <w:szCs w:val="28"/>
          <w:lang w:val="uk-UA"/>
        </w:rPr>
        <w:t>ідсумковий контроль</w:t>
      </w:r>
      <w:r w:rsidR="00E1477F">
        <w:rPr>
          <w:rFonts w:ascii="Times New Roman" w:hAnsi="Times New Roman"/>
          <w:bCs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sz w:val="28"/>
          <w:szCs w:val="28"/>
          <w:lang w:val="uk-UA"/>
        </w:rPr>
        <w:t>8</w:t>
      </w:r>
      <w:r w:rsidR="004E747D">
        <w:rPr>
          <w:rFonts w:ascii="Times New Roman" w:hAnsi="Times New Roman"/>
          <w:bCs/>
          <w:sz w:val="28"/>
          <w:szCs w:val="28"/>
          <w:lang w:val="uk-UA"/>
        </w:rPr>
        <w:t>0</w:t>
      </w:r>
      <w:r w:rsidR="00E1477F">
        <w:rPr>
          <w:rFonts w:ascii="Times New Roman" w:hAnsi="Times New Roman"/>
          <w:bCs/>
          <w:sz w:val="28"/>
          <w:szCs w:val="28"/>
          <w:lang w:val="uk-UA"/>
        </w:rPr>
        <w:t xml:space="preserve"> балів. </w:t>
      </w:r>
    </w:p>
    <w:p w14:paraId="18FB1E4E" w14:textId="007CC8E7" w:rsidR="00800935" w:rsidRDefault="00800935" w:rsidP="00800935">
      <w:pPr>
        <w:shd w:val="clear" w:color="auto" w:fill="FFFFFF"/>
        <w:spacing w:after="0"/>
        <w:rPr>
          <w:rFonts w:ascii="Times New Roman" w:hAnsi="Times New Roman"/>
          <w:bCs/>
          <w:sz w:val="28"/>
          <w:szCs w:val="28"/>
          <w:lang w:val="uk-UA"/>
        </w:rPr>
      </w:pPr>
      <w:bookmarkStart w:id="1" w:name="_Hlk144386101"/>
    </w:p>
    <w:p w14:paraId="4E33FCFD" w14:textId="3B7D6328" w:rsidR="003458FC" w:rsidRDefault="003458FC" w:rsidP="00800935">
      <w:pPr>
        <w:shd w:val="clear" w:color="auto" w:fill="FFFFFF"/>
        <w:spacing w:after="0"/>
        <w:rPr>
          <w:rFonts w:ascii="Times New Roman" w:hAnsi="Times New Roman"/>
          <w:bCs/>
          <w:sz w:val="28"/>
          <w:szCs w:val="28"/>
          <w:lang w:val="uk-UA"/>
        </w:rPr>
      </w:pPr>
    </w:p>
    <w:p w14:paraId="5451D464" w14:textId="77777777" w:rsidR="003458FC" w:rsidRDefault="003458FC" w:rsidP="00800935">
      <w:pPr>
        <w:shd w:val="clear" w:color="auto" w:fill="FFFFFF"/>
        <w:spacing w:after="0"/>
        <w:rPr>
          <w:rFonts w:ascii="Times New Roman" w:hAnsi="Times New Roman"/>
          <w:bCs/>
          <w:sz w:val="28"/>
          <w:szCs w:val="28"/>
          <w:lang w:val="uk-UA"/>
        </w:rPr>
      </w:pPr>
    </w:p>
    <w:p w14:paraId="74C65F2A" w14:textId="77777777" w:rsidR="003C02C1" w:rsidRDefault="003C02C1" w:rsidP="00800935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02C1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Відповідність критеріїв оцінювання форм синхронного/ асинхронного навчання</w:t>
      </w:r>
    </w:p>
    <w:p w14:paraId="793DBD60" w14:textId="77777777" w:rsidR="00D11389" w:rsidRDefault="00D11389" w:rsidP="00800935">
      <w:pPr>
        <w:tabs>
          <w:tab w:val="right" w:pos="1457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096F419" w14:textId="77777777" w:rsidR="00800935" w:rsidRPr="00901A28" w:rsidRDefault="00800935" w:rsidP="00800935">
      <w:pPr>
        <w:spacing w:after="0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bookmarkStart w:id="2" w:name="_Hlk178017719"/>
      <w:bookmarkEnd w:id="1"/>
      <w:r w:rsidRPr="00901A28">
        <w:rPr>
          <w:rFonts w:ascii="Times New Roman" w:hAnsi="Times New Roman"/>
          <w:sz w:val="28"/>
          <w:szCs w:val="28"/>
          <w:lang w:val="uk-UA"/>
        </w:rPr>
        <w:t xml:space="preserve">Оцінювання здійснюється відповідно до </w:t>
      </w:r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</w:t>
      </w:r>
      <w:r w:rsidRPr="0069428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вищої освіти галузі знань 22 «Охорона здоров`я» у ХДУ (наказ від 31.08.2023 №370-Д) </w:t>
      </w:r>
      <w:hyperlink r:id="rId44" w:history="1">
        <w:r w:rsidRPr="0069428F">
          <w:rPr>
            <w:rStyle w:val="a7"/>
            <w:rFonts w:ascii="Times New Roman" w:hAnsi="Times New Roman"/>
            <w:sz w:val="28"/>
            <w:szCs w:val="28"/>
            <w:shd w:val="clear" w:color="auto" w:fill="FFFFFF"/>
          </w:rPr>
          <w:t>https</w:t>
        </w:r>
        <w:r w:rsidRPr="0069428F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://</w:t>
        </w:r>
        <w:r w:rsidRPr="0069428F">
          <w:rPr>
            <w:rStyle w:val="a7"/>
            <w:rFonts w:ascii="Times New Roman" w:hAnsi="Times New Roman"/>
            <w:sz w:val="28"/>
            <w:szCs w:val="28"/>
            <w:shd w:val="clear" w:color="auto" w:fill="FFFFFF"/>
          </w:rPr>
          <w:t>www</w:t>
        </w:r>
        <w:r w:rsidRPr="0069428F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.</w:t>
        </w:r>
        <w:r w:rsidRPr="0069428F">
          <w:rPr>
            <w:rStyle w:val="a7"/>
            <w:rFonts w:ascii="Times New Roman" w:hAnsi="Times New Roman"/>
            <w:sz w:val="28"/>
            <w:szCs w:val="28"/>
            <w:shd w:val="clear" w:color="auto" w:fill="FFFFFF"/>
          </w:rPr>
          <w:t>kspu</w:t>
        </w:r>
        <w:r w:rsidRPr="0069428F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.</w:t>
        </w:r>
        <w:r w:rsidRPr="0069428F">
          <w:rPr>
            <w:rStyle w:val="a7"/>
            <w:rFonts w:ascii="Times New Roman" w:hAnsi="Times New Roman"/>
            <w:sz w:val="28"/>
            <w:szCs w:val="28"/>
            <w:shd w:val="clear" w:color="auto" w:fill="FFFFFF"/>
          </w:rPr>
          <w:t>edu</w:t>
        </w:r>
        <w:r w:rsidRPr="0069428F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/</w:t>
        </w:r>
        <w:r w:rsidRPr="0069428F">
          <w:rPr>
            <w:rStyle w:val="a7"/>
            <w:rFonts w:ascii="Times New Roman" w:hAnsi="Times New Roman"/>
            <w:sz w:val="28"/>
            <w:szCs w:val="28"/>
            <w:shd w:val="clear" w:color="auto" w:fill="FFFFFF"/>
          </w:rPr>
          <w:t>Legislation</w:t>
        </w:r>
        <w:r w:rsidRPr="0069428F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/</w:t>
        </w:r>
        <w:r w:rsidRPr="0069428F">
          <w:rPr>
            <w:rStyle w:val="a7"/>
            <w:rFonts w:ascii="Times New Roman" w:hAnsi="Times New Roman"/>
            <w:sz w:val="28"/>
            <w:szCs w:val="28"/>
            <w:shd w:val="clear" w:color="auto" w:fill="FFFFFF"/>
          </w:rPr>
          <w:t>educationalprocessdocs</w:t>
        </w:r>
        <w:r w:rsidRPr="0069428F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.</w:t>
        </w:r>
        <w:r w:rsidRPr="0069428F">
          <w:rPr>
            <w:rStyle w:val="a7"/>
            <w:rFonts w:ascii="Times New Roman" w:hAnsi="Times New Roman"/>
            <w:sz w:val="28"/>
            <w:szCs w:val="28"/>
            <w:shd w:val="clear" w:color="auto" w:fill="FFFFFF"/>
          </w:rPr>
          <w:t>aspx</w:t>
        </w:r>
      </w:hyperlink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bookmarkEnd w:id="2"/>
    <w:p w14:paraId="4A1F5665" w14:textId="205FEE1C" w:rsidR="00800935" w:rsidRPr="00901A28" w:rsidRDefault="00800935" w:rsidP="0080093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01A28">
        <w:rPr>
          <w:rFonts w:ascii="Times New Roman" w:hAnsi="Times New Roman"/>
          <w:sz w:val="28"/>
          <w:szCs w:val="28"/>
          <w:lang w:val="uk-UA"/>
        </w:rPr>
        <w:t>Семестровий (</w:t>
      </w:r>
      <w:r w:rsidRPr="008F414B">
        <w:rPr>
          <w:rFonts w:ascii="Times New Roman" w:hAnsi="Times New Roman"/>
          <w:sz w:val="28"/>
          <w:szCs w:val="28"/>
          <w:lang w:val="uk-UA"/>
        </w:rPr>
        <w:t xml:space="preserve">підсумковий) контроль у 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>ІІ семестрі</w:t>
      </w:r>
      <w:r w:rsidRPr="008F414B">
        <w:rPr>
          <w:rFonts w:ascii="Times New Roman" w:hAnsi="Times New Roman"/>
          <w:sz w:val="28"/>
          <w:szCs w:val="28"/>
          <w:lang w:val="uk-UA"/>
        </w:rPr>
        <w:t xml:space="preserve"> проводиться у </w:t>
      </w:r>
      <w:r w:rsidR="008F0A9F">
        <w:rPr>
          <w:rFonts w:ascii="Times New Roman" w:hAnsi="Times New Roman"/>
          <w:sz w:val="28"/>
          <w:szCs w:val="28"/>
          <w:lang w:val="uk-UA"/>
        </w:rPr>
        <w:t xml:space="preserve">формі </w:t>
      </w:r>
      <w:r w:rsidRPr="008F414B">
        <w:rPr>
          <w:rFonts w:ascii="Times New Roman" w:hAnsi="Times New Roman"/>
          <w:sz w:val="28"/>
          <w:szCs w:val="28"/>
          <w:lang w:val="uk-UA"/>
        </w:rPr>
        <w:t>заліку, що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8F414B">
        <w:rPr>
          <w:rFonts w:ascii="Times New Roman" w:hAnsi="Times New Roman"/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8F414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F424F70" w14:textId="77777777" w:rsidR="00800935" w:rsidRPr="00901A28" w:rsidRDefault="00800935" w:rsidP="0080093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01A28">
        <w:rPr>
          <w:rFonts w:ascii="Times New Roman" w:hAnsi="Times New Roman"/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</w:t>
      </w:r>
      <w:r w:rsidRPr="00901A28">
        <w:rPr>
          <w:rFonts w:ascii="Times New Roman" w:hAnsi="Times New Roman"/>
          <w:sz w:val="28"/>
          <w:szCs w:val="28"/>
        </w:rPr>
        <w:t xml:space="preserve">Наприкінці </w:t>
      </w:r>
      <w:r w:rsidRPr="00901A28">
        <w:rPr>
          <w:rFonts w:ascii="Times New Roman" w:hAnsi="Times New Roman"/>
          <w:sz w:val="28"/>
          <w:szCs w:val="28"/>
          <w:lang w:val="uk-UA"/>
        </w:rPr>
        <w:t xml:space="preserve">семестру поточного </w:t>
      </w:r>
      <w:r w:rsidRPr="00901A28">
        <w:rPr>
          <w:rFonts w:ascii="Times New Roman" w:hAnsi="Times New Roman"/>
          <w:sz w:val="28"/>
          <w:szCs w:val="28"/>
        </w:rPr>
        <w:t xml:space="preserve">навчального року обраховується середнє арифметичне успішності студента. Максимальна кількість балів, яку студент може отримати на практичних заняттях протягом </w:t>
      </w:r>
      <w:r w:rsidRPr="00901A28">
        <w:rPr>
          <w:rFonts w:ascii="Times New Roman" w:hAnsi="Times New Roman"/>
          <w:sz w:val="28"/>
          <w:szCs w:val="28"/>
          <w:lang w:val="uk-UA"/>
        </w:rPr>
        <w:t>семестру</w:t>
      </w:r>
      <w:r w:rsidRPr="00901A28">
        <w:rPr>
          <w:rFonts w:ascii="Times New Roman" w:hAnsi="Times New Roman"/>
          <w:sz w:val="28"/>
          <w:szCs w:val="28"/>
        </w:rPr>
        <w:t xml:space="preserve"> – 80. Кількість балів студента вираховується за формулою 80 помножити на середнє арифметичне та поділити на 5. За діагностичне тестування студент отримує максимально 20 балів. Мінімальна кількість балів, яку повинен отримати студент - 10 балів. Обов'язковою умовою допуску до </w:t>
      </w:r>
      <w:r w:rsidRPr="00901A28">
        <w:rPr>
          <w:rFonts w:ascii="Times New Roman" w:hAnsi="Times New Roman"/>
          <w:sz w:val="28"/>
          <w:szCs w:val="28"/>
          <w:lang w:val="uk-UA"/>
        </w:rPr>
        <w:t>диференційного заліку</w:t>
      </w:r>
      <w:r w:rsidRPr="00901A28">
        <w:rPr>
          <w:rFonts w:ascii="Times New Roman" w:hAnsi="Times New Roman"/>
          <w:sz w:val="28"/>
          <w:szCs w:val="28"/>
        </w:rPr>
        <w:t xml:space="preserve"> є успішне виконання переліку практичних навичок на останньому занятті з дисципліни. Максимальна кількість балів, яку може отримати студент - 20 балів, мінімальна - 10 балів. Максимальна кількість балів за поточну навчальну діяльність студента - 120. Студент допускається до </w:t>
      </w:r>
      <w:r w:rsidRPr="00901A28">
        <w:rPr>
          <w:rFonts w:ascii="Times New Roman" w:hAnsi="Times New Roman"/>
          <w:sz w:val="28"/>
          <w:szCs w:val="28"/>
          <w:lang w:val="uk-UA"/>
        </w:rPr>
        <w:t>диференційного заліку</w:t>
      </w:r>
      <w:r w:rsidRPr="00901A28">
        <w:rPr>
          <w:rFonts w:ascii="Times New Roman" w:hAnsi="Times New Roman"/>
          <w:sz w:val="28"/>
          <w:szCs w:val="28"/>
        </w:rPr>
        <w:t xml:space="preserve"> за умови виконання вимог навчальної програми та у разі, якщо за поточну навчальну діяльність він набрав не менше 72 балів: 52 балів під час практичних занять, 10 балів за тестування та 10 балів за виконання практичних навичок і маніпуляцій. </w:t>
      </w:r>
    </w:p>
    <w:p w14:paraId="1DEE4100" w14:textId="77777777" w:rsidR="00800935" w:rsidRPr="00901A28" w:rsidRDefault="00800935" w:rsidP="0080093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01A28">
        <w:rPr>
          <w:rFonts w:ascii="Times New Roman" w:hAnsi="Times New Roman"/>
          <w:sz w:val="28"/>
          <w:szCs w:val="28"/>
        </w:rPr>
        <w:t xml:space="preserve">Заохочувальні бали додаються до оцінки з дисципліни за виконання індивідуального проєкту (захист студентської накової роботи 10 балів, виступ на конференціі, стендова доповідь на конференції, тези доповідей - 5 балів). Загальний бал з дисципліни не може перевищувати 200 балів. </w:t>
      </w:r>
    </w:p>
    <w:p w14:paraId="58405126" w14:textId="77777777" w:rsidR="003C02C1" w:rsidRPr="00800935" w:rsidRDefault="00800935" w:rsidP="00800935">
      <w:pPr>
        <w:widowControl w:val="0"/>
        <w:spacing w:after="0" w:line="256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01A28">
        <w:rPr>
          <w:rFonts w:ascii="Times New Roman" w:hAnsi="Times New Roman"/>
          <w:sz w:val="28"/>
          <w:szCs w:val="28"/>
        </w:rPr>
        <w:t>Передбачена можливість перезарахування балів, отриманих за системою неформальної освіти відповідно до</w:t>
      </w:r>
      <w:r w:rsidRPr="00901A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Порядк</w:t>
      </w:r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ХДУ про визнання результатів навчання, здобутих у неформальній та інформальній освіті (наказ від 04.03.2020 № 247-Д)</w:t>
      </w:r>
      <w:r w:rsidRPr="0080093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45" w:history="1">
        <w:r w:rsidRPr="00800935">
          <w:rPr>
            <w:rStyle w:val="a7"/>
            <w:rFonts w:ascii="Times New Roman" w:hAnsi="Times New Roman"/>
            <w:sz w:val="28"/>
            <w:szCs w:val="28"/>
            <w:shd w:val="clear" w:color="auto" w:fill="FFFFFF"/>
          </w:rPr>
          <w:t>https://www.kspu.edu/Legislation/educationalprocessdocs.aspx</w:t>
        </w:r>
      </w:hyperlink>
    </w:p>
    <w:p w14:paraId="367608D4" w14:textId="624DD884" w:rsidR="003B7673" w:rsidRDefault="003B7673" w:rsidP="003C02C1">
      <w:pPr>
        <w:widowControl w:val="0"/>
        <w:spacing w:after="0" w:line="256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F783823" w14:textId="77777777" w:rsidR="003458FC" w:rsidRPr="00800935" w:rsidRDefault="003458FC" w:rsidP="003C02C1">
      <w:pPr>
        <w:widowControl w:val="0"/>
        <w:spacing w:after="0" w:line="256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93D87AD" w14:textId="408158CC" w:rsidR="00800935" w:rsidRPr="0068761F" w:rsidRDefault="00800935" w:rsidP="0069428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924D9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Шкала і критерії оцінювання навчальних досягнень за результатами опанування </w:t>
      </w:r>
      <w:r w:rsidR="008F0A9F">
        <w:rPr>
          <w:rFonts w:ascii="Times New Roman" w:hAnsi="Times New Roman"/>
          <w:b/>
          <w:sz w:val="28"/>
          <w:szCs w:val="28"/>
          <w:lang w:val="uk-UA"/>
        </w:rPr>
        <w:t>ОК Медична етика і деонтологія</w:t>
      </w: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, формою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 семестрового контролю якої </w:t>
      </w:r>
      <w:r w:rsidR="008F0A9F">
        <w:rPr>
          <w:rFonts w:ascii="Times New Roman" w:hAnsi="Times New Roman"/>
          <w:b/>
          <w:sz w:val="28"/>
          <w:szCs w:val="28"/>
          <w:lang w:val="uk-UA"/>
        </w:rPr>
        <w:t xml:space="preserve">є 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>залік</w:t>
      </w:r>
    </w:p>
    <w:p w14:paraId="788AEFCE" w14:textId="220E7E0B" w:rsidR="00800935" w:rsidRDefault="00800935" w:rsidP="003458FC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Синхронний/асинхронний режим навчання здобувачів</w:t>
      </w: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9"/>
        <w:gridCol w:w="3261"/>
        <w:gridCol w:w="7087"/>
      </w:tblGrid>
      <w:tr w:rsidR="003C02C1" w:rsidRPr="003C02C1" w14:paraId="4E126555" w14:textId="77777777" w:rsidTr="00800935">
        <w:trPr>
          <w:trHeight w:val="613"/>
        </w:trPr>
        <w:tc>
          <w:tcPr>
            <w:tcW w:w="1701" w:type="dxa"/>
            <w:vAlign w:val="center"/>
          </w:tcPr>
          <w:p w14:paraId="051EAAA0" w14:textId="77777777" w:rsidR="003C02C1" w:rsidRPr="003C02C1" w:rsidRDefault="003C02C1" w:rsidP="003C02C1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Сума балів /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Local grade</w:t>
            </w:r>
          </w:p>
        </w:tc>
        <w:tc>
          <w:tcPr>
            <w:tcW w:w="2268" w:type="dxa"/>
            <w:gridSpan w:val="2"/>
            <w:vAlign w:val="center"/>
          </w:tcPr>
          <w:p w14:paraId="0484681D" w14:textId="77777777" w:rsidR="003C02C1" w:rsidRPr="003C02C1" w:rsidRDefault="003C02C1" w:rsidP="003C02C1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Оцінка 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3261" w:type="dxa"/>
            <w:vAlign w:val="center"/>
          </w:tcPr>
          <w:p w14:paraId="669AC58C" w14:textId="77777777" w:rsidR="003C02C1" w:rsidRPr="003C02C1" w:rsidRDefault="003C02C1" w:rsidP="003C02C1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шкалою/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National grade</w:t>
            </w:r>
          </w:p>
        </w:tc>
        <w:tc>
          <w:tcPr>
            <w:tcW w:w="7087" w:type="dxa"/>
            <w:vAlign w:val="center"/>
          </w:tcPr>
          <w:p w14:paraId="5A9981B8" w14:textId="77777777" w:rsidR="003C02C1" w:rsidRPr="003C02C1" w:rsidRDefault="003C02C1" w:rsidP="003C02C1">
            <w:pPr>
              <w:shd w:val="clear" w:color="auto" w:fill="FFFFFF"/>
              <w:spacing w:after="0" w:line="256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800935" w:rsidRPr="003C02C1" w14:paraId="3A94CD39" w14:textId="77777777" w:rsidTr="00800935">
        <w:trPr>
          <w:trHeight w:val="204"/>
        </w:trPr>
        <w:tc>
          <w:tcPr>
            <w:tcW w:w="1701" w:type="dxa"/>
          </w:tcPr>
          <w:p w14:paraId="32C64087" w14:textId="77777777" w:rsidR="00800935" w:rsidRPr="003C02C1" w:rsidRDefault="00800935" w:rsidP="00800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170-200</w:t>
            </w:r>
          </w:p>
        </w:tc>
        <w:tc>
          <w:tcPr>
            <w:tcW w:w="709" w:type="dxa"/>
          </w:tcPr>
          <w:p w14:paraId="7AA63BED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  <w:vAlign w:val="center"/>
          </w:tcPr>
          <w:p w14:paraId="5655FED6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e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xcellent</w:t>
            </w:r>
          </w:p>
        </w:tc>
        <w:tc>
          <w:tcPr>
            <w:tcW w:w="3261" w:type="dxa"/>
            <w:vAlign w:val="center"/>
          </w:tcPr>
          <w:p w14:paraId="3C1E4ECE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7" w:type="dxa"/>
          </w:tcPr>
          <w:p w14:paraId="71C2005C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Студент має глибокі міцні та системні знання з матеріалу змістових модулів, вільно володіє понятійним апаратом. Вміє застосовувати здобуті знання у процесі навчання та впроваджувати їх у свої професійну діяльність. </w:t>
            </w:r>
          </w:p>
        </w:tc>
      </w:tr>
      <w:tr w:rsidR="00800935" w:rsidRPr="003C02C1" w14:paraId="6B356356" w14:textId="77777777" w:rsidTr="00800935">
        <w:trPr>
          <w:trHeight w:val="212"/>
        </w:trPr>
        <w:tc>
          <w:tcPr>
            <w:tcW w:w="1701" w:type="dxa"/>
          </w:tcPr>
          <w:p w14:paraId="7991CAA9" w14:textId="77777777" w:rsidR="00800935" w:rsidRPr="003C02C1" w:rsidRDefault="00800935" w:rsidP="00800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164-169</w:t>
            </w:r>
          </w:p>
        </w:tc>
        <w:tc>
          <w:tcPr>
            <w:tcW w:w="709" w:type="dxa"/>
          </w:tcPr>
          <w:p w14:paraId="6918B61F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14:paraId="740F9F7F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g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ood</w:t>
            </w:r>
          </w:p>
        </w:tc>
        <w:tc>
          <w:tcPr>
            <w:tcW w:w="3261" w:type="dxa"/>
            <w:vMerge w:val="restart"/>
            <w:vAlign w:val="center"/>
          </w:tcPr>
          <w:p w14:paraId="1666BBFB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7" w:type="dxa"/>
          </w:tcPr>
          <w:p w14:paraId="7E4654EF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800935" w:rsidRPr="00E6384B" w14:paraId="28F610D1" w14:textId="77777777" w:rsidTr="00800935">
        <w:trPr>
          <w:trHeight w:val="60"/>
        </w:trPr>
        <w:tc>
          <w:tcPr>
            <w:tcW w:w="1701" w:type="dxa"/>
          </w:tcPr>
          <w:p w14:paraId="7A30C6A9" w14:textId="77777777" w:rsidR="00800935" w:rsidRPr="003C02C1" w:rsidRDefault="00800935" w:rsidP="00800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140-163</w:t>
            </w:r>
          </w:p>
        </w:tc>
        <w:tc>
          <w:tcPr>
            <w:tcW w:w="709" w:type="dxa"/>
          </w:tcPr>
          <w:p w14:paraId="3C423B4E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14:paraId="53E9E731" w14:textId="77777777" w:rsidR="00800935" w:rsidRPr="003C02C1" w:rsidRDefault="00800935" w:rsidP="00800935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14:paraId="4F57240F" w14:textId="77777777" w:rsidR="00800935" w:rsidRPr="003C02C1" w:rsidRDefault="00800935" w:rsidP="00800935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14:paraId="5D0F2472" w14:textId="77777777" w:rsidR="00800935" w:rsidRPr="003C02C1" w:rsidRDefault="00800935" w:rsidP="00800935">
            <w:pPr>
              <w:widowControl w:val="0"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програмний матеріал повністю, має практичні та теоретичні навички застосування знань з функціональної анатомії, але недостатньо вміє самостійно мислити.</w:t>
            </w:r>
          </w:p>
        </w:tc>
      </w:tr>
      <w:tr w:rsidR="00800935" w:rsidRPr="00E6384B" w14:paraId="4F6001FC" w14:textId="77777777" w:rsidTr="00800935">
        <w:trPr>
          <w:trHeight w:val="245"/>
        </w:trPr>
        <w:tc>
          <w:tcPr>
            <w:tcW w:w="1701" w:type="dxa"/>
          </w:tcPr>
          <w:p w14:paraId="02EFEEE2" w14:textId="77777777" w:rsidR="00800935" w:rsidRPr="003C02C1" w:rsidRDefault="00800935" w:rsidP="00800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127-139</w:t>
            </w:r>
          </w:p>
        </w:tc>
        <w:tc>
          <w:tcPr>
            <w:tcW w:w="709" w:type="dxa"/>
          </w:tcPr>
          <w:p w14:paraId="49ABF61E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14:paraId="650DC892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s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atisfactory</w:t>
            </w:r>
          </w:p>
        </w:tc>
        <w:tc>
          <w:tcPr>
            <w:tcW w:w="3261" w:type="dxa"/>
            <w:vMerge w:val="restart"/>
            <w:vAlign w:val="center"/>
          </w:tcPr>
          <w:p w14:paraId="5CD47A8E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7" w:type="dxa"/>
          </w:tcPr>
          <w:p w14:paraId="5E6E7A8B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основні теми змістових модулів, має уявлення про адаптаційні зміни в організмі під впливом фізичних навантажень та основи біомеханіки руху, але його знання мають загальний характер.</w:t>
            </w:r>
          </w:p>
        </w:tc>
      </w:tr>
      <w:tr w:rsidR="00800935" w:rsidRPr="003C02C1" w14:paraId="117F27B2" w14:textId="77777777" w:rsidTr="00800935">
        <w:trPr>
          <w:trHeight w:val="60"/>
        </w:trPr>
        <w:tc>
          <w:tcPr>
            <w:tcW w:w="1701" w:type="dxa"/>
          </w:tcPr>
          <w:p w14:paraId="3138F212" w14:textId="77777777" w:rsidR="00800935" w:rsidRPr="003C02C1" w:rsidRDefault="00800935" w:rsidP="00800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120-126</w:t>
            </w:r>
          </w:p>
        </w:tc>
        <w:tc>
          <w:tcPr>
            <w:tcW w:w="709" w:type="dxa"/>
          </w:tcPr>
          <w:p w14:paraId="70AB67FD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14:paraId="7AC151BD" w14:textId="77777777" w:rsidR="00800935" w:rsidRPr="003C02C1" w:rsidRDefault="00800935" w:rsidP="00800935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14:paraId="6569B12D" w14:textId="77777777" w:rsidR="00800935" w:rsidRPr="003C02C1" w:rsidRDefault="00800935" w:rsidP="00800935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14:paraId="22BEEC62" w14:textId="77777777" w:rsidR="00800935" w:rsidRPr="003C02C1" w:rsidRDefault="00800935" w:rsidP="00800935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прогалини в теоретичних знаннях та 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800935" w:rsidRPr="003C02C1" w14:paraId="0A33A2F7" w14:textId="77777777" w:rsidTr="00800935">
        <w:trPr>
          <w:trHeight w:val="291"/>
        </w:trPr>
        <w:tc>
          <w:tcPr>
            <w:tcW w:w="1701" w:type="dxa"/>
          </w:tcPr>
          <w:p w14:paraId="5622A510" w14:textId="77777777" w:rsidR="00800935" w:rsidRPr="003C02C1" w:rsidRDefault="00800935" w:rsidP="00800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70-119</w:t>
            </w:r>
          </w:p>
        </w:tc>
        <w:tc>
          <w:tcPr>
            <w:tcW w:w="709" w:type="dxa"/>
          </w:tcPr>
          <w:p w14:paraId="0A234902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14:paraId="06B47E50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f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ail</w:t>
            </w:r>
          </w:p>
        </w:tc>
        <w:tc>
          <w:tcPr>
            <w:tcW w:w="3261" w:type="dxa"/>
            <w:vAlign w:val="center"/>
          </w:tcPr>
          <w:p w14:paraId="555E7976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14:paraId="246678C3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800935" w:rsidRPr="003C02C1" w14:paraId="7B3163BB" w14:textId="77777777" w:rsidTr="00800935">
        <w:trPr>
          <w:trHeight w:val="137"/>
        </w:trPr>
        <w:tc>
          <w:tcPr>
            <w:tcW w:w="1701" w:type="dxa"/>
          </w:tcPr>
          <w:p w14:paraId="79FF9433" w14:textId="77777777" w:rsidR="00800935" w:rsidRPr="003C02C1" w:rsidRDefault="00800935" w:rsidP="00800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lastRenderedPageBreak/>
              <w:t>0-69</w:t>
            </w:r>
          </w:p>
        </w:tc>
        <w:tc>
          <w:tcPr>
            <w:tcW w:w="709" w:type="dxa"/>
          </w:tcPr>
          <w:p w14:paraId="5CE56AC0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14:paraId="683D3C43" w14:textId="77777777" w:rsidR="00800935" w:rsidRPr="003C02C1" w:rsidRDefault="00800935" w:rsidP="00800935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14:paraId="103DC17E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>н</w:t>
            </w: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14:paraId="2C34A883" w14:textId="77777777" w:rsidR="00800935" w:rsidRPr="003C02C1" w:rsidRDefault="00800935" w:rsidP="00800935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14:paraId="30CBFB57" w14:textId="77777777" w:rsidR="003B7673" w:rsidRPr="007557E9" w:rsidRDefault="003B7673" w:rsidP="007557E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75FC91" w14:textId="77777777" w:rsidR="00EA094C" w:rsidRPr="00EC3D70" w:rsidRDefault="004F56F4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10. Список </w:t>
      </w:r>
      <w:r w:rsidR="007415E8">
        <w:rPr>
          <w:rFonts w:ascii="Times New Roman" w:hAnsi="Times New Roman"/>
          <w:b/>
          <w:bCs/>
          <w:sz w:val="28"/>
          <w:szCs w:val="28"/>
          <w:lang w:val="uk-UA"/>
        </w:rPr>
        <w:t>рекомендованих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джерел</w:t>
      </w:r>
    </w:p>
    <w:p w14:paraId="756716D9" w14:textId="77777777" w:rsidR="00EA094C" w:rsidRDefault="00106EFF" w:rsidP="00DB07F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B07F0">
        <w:rPr>
          <w:rFonts w:ascii="Times New Roman" w:hAnsi="Times New Roman"/>
          <w:b/>
          <w:bCs/>
          <w:sz w:val="28"/>
          <w:szCs w:val="28"/>
          <w:lang w:val="uk-UA"/>
        </w:rPr>
        <w:t>Основні:</w:t>
      </w:r>
    </w:p>
    <w:p w14:paraId="11805961" w14:textId="77777777" w:rsidR="0094516F" w:rsidRPr="00DB07F0" w:rsidRDefault="0094516F" w:rsidP="00DB07F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EE46A50" w14:textId="77777777" w:rsidR="00456E54" w:rsidRPr="00DB07F0" w:rsidRDefault="00456E54" w:rsidP="00DB07F0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ind w:left="0"/>
        <w:rPr>
          <w:rFonts w:ascii="Times New Roman" w:hAnsi="Times New Roman"/>
          <w:color w:val="231F20"/>
          <w:sz w:val="28"/>
          <w:szCs w:val="28"/>
        </w:rPr>
      </w:pPr>
      <w:r w:rsidRPr="00DB07F0">
        <w:rPr>
          <w:rFonts w:ascii="Times New Roman" w:hAnsi="Times New Roman"/>
          <w:color w:val="231F20"/>
          <w:sz w:val="28"/>
          <w:szCs w:val="28"/>
        </w:rPr>
        <w:t>1986; 82: 47-50</w:t>
      </w:r>
    </w:p>
    <w:p w14:paraId="6BCF2CB1" w14:textId="77777777" w:rsidR="00456E54" w:rsidRPr="00DB07F0" w:rsidRDefault="00456E54" w:rsidP="00DB07F0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ind w:left="0"/>
        <w:rPr>
          <w:rFonts w:ascii="Times New Roman" w:hAnsi="Times New Roman"/>
          <w:color w:val="231F20"/>
          <w:sz w:val="28"/>
          <w:szCs w:val="28"/>
        </w:rPr>
      </w:pPr>
      <w:r w:rsidRPr="00DB07F0">
        <w:rPr>
          <w:rFonts w:ascii="Times New Roman" w:hAnsi="Times New Roman"/>
          <w:color w:val="231F20"/>
          <w:sz w:val="28"/>
          <w:szCs w:val="28"/>
        </w:rPr>
        <w:t>2004; 28: 244-9</w:t>
      </w:r>
    </w:p>
    <w:p w14:paraId="05F273E5" w14:textId="77777777" w:rsidR="00456E54" w:rsidRPr="00DB07F0" w:rsidRDefault="00456E54" w:rsidP="00DB07F0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ind w:left="0"/>
        <w:rPr>
          <w:rFonts w:ascii="Times New Roman" w:hAnsi="Times New Roman"/>
          <w:color w:val="231F20"/>
          <w:sz w:val="28"/>
          <w:szCs w:val="28"/>
        </w:rPr>
      </w:pPr>
      <w:r w:rsidRPr="00DB07F0">
        <w:rPr>
          <w:rFonts w:ascii="Times New Roman" w:hAnsi="Times New Roman"/>
          <w:color w:val="231F20"/>
          <w:sz w:val="28"/>
          <w:szCs w:val="28"/>
        </w:rPr>
        <w:t>2004; 28: 244-9</w:t>
      </w:r>
    </w:p>
    <w:p w14:paraId="4154D9C1" w14:textId="77777777" w:rsidR="00456E54" w:rsidRPr="00DB07F0" w:rsidRDefault="00456E54" w:rsidP="00DB07F0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ind w:left="0"/>
        <w:rPr>
          <w:rFonts w:ascii="Times New Roman" w:hAnsi="Times New Roman"/>
          <w:color w:val="231F20"/>
          <w:sz w:val="28"/>
          <w:szCs w:val="28"/>
        </w:rPr>
      </w:pPr>
      <w:r w:rsidRPr="00DB07F0">
        <w:rPr>
          <w:rFonts w:ascii="Times New Roman" w:hAnsi="Times New Roman"/>
          <w:color w:val="231F20"/>
          <w:sz w:val="28"/>
          <w:szCs w:val="28"/>
        </w:rPr>
        <w:t>2004; 28: 244-9</w:t>
      </w:r>
    </w:p>
    <w:p w14:paraId="6F32987A" w14:textId="77777777" w:rsidR="00456E54" w:rsidRPr="00DB07F0" w:rsidRDefault="00456E54" w:rsidP="00DB07F0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ind w:left="0"/>
        <w:rPr>
          <w:rFonts w:ascii="Times New Roman" w:hAnsi="Times New Roman"/>
          <w:color w:val="231F20"/>
          <w:sz w:val="28"/>
          <w:szCs w:val="28"/>
          <w:lang w:val="en-US"/>
        </w:rPr>
      </w:pPr>
      <w:r w:rsidRPr="00DB07F0">
        <w:rPr>
          <w:rFonts w:ascii="Times New Roman" w:hAnsi="Times New Roman"/>
          <w:color w:val="231F20"/>
          <w:sz w:val="28"/>
          <w:szCs w:val="28"/>
          <w:lang w:val="en-US"/>
        </w:rPr>
        <w:t>Cassileth  BR, Vickers  AJ.  Massage therapy  for symptom  control:</w:t>
      </w:r>
    </w:p>
    <w:p w14:paraId="03107896" w14:textId="77777777" w:rsidR="00456E54" w:rsidRPr="00DB07F0" w:rsidRDefault="00456E54" w:rsidP="00DB07F0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ind w:left="0"/>
        <w:rPr>
          <w:rFonts w:ascii="Times New Roman" w:hAnsi="Times New Roman"/>
          <w:color w:val="231F20"/>
          <w:sz w:val="28"/>
          <w:szCs w:val="28"/>
          <w:lang w:val="en-US"/>
        </w:rPr>
      </w:pPr>
      <w:r w:rsidRPr="00DB07F0">
        <w:rPr>
          <w:rFonts w:ascii="Times New Roman" w:hAnsi="Times New Roman"/>
          <w:color w:val="231F20"/>
          <w:sz w:val="28"/>
          <w:szCs w:val="28"/>
          <w:lang w:val="en-US"/>
        </w:rPr>
        <w:t>Cassileth  BR, Vickers  AJ.  Massage therapy  for symptom  control:</w:t>
      </w:r>
    </w:p>
    <w:p w14:paraId="29EEB423" w14:textId="77777777" w:rsidR="00456E54" w:rsidRPr="00DB07F0" w:rsidRDefault="00456E54" w:rsidP="00DB07F0">
      <w:pPr>
        <w:pStyle w:val="a6"/>
        <w:numPr>
          <w:ilvl w:val="0"/>
          <w:numId w:val="2"/>
        </w:numPr>
        <w:shd w:val="clear" w:color="auto" w:fill="FFFFFF"/>
        <w:spacing w:after="0" w:line="0" w:lineRule="auto"/>
        <w:ind w:left="0"/>
        <w:rPr>
          <w:rFonts w:ascii="Times New Roman" w:hAnsi="Times New Roman"/>
          <w:color w:val="231F20"/>
          <w:sz w:val="28"/>
          <w:szCs w:val="28"/>
          <w:lang w:val="en-US"/>
        </w:rPr>
      </w:pPr>
      <w:r w:rsidRPr="00DB07F0">
        <w:rPr>
          <w:rFonts w:ascii="Times New Roman" w:hAnsi="Times New Roman"/>
          <w:color w:val="231F20"/>
          <w:sz w:val="28"/>
          <w:szCs w:val="28"/>
          <w:lang w:val="en-US"/>
        </w:rPr>
        <w:t>Cassileth  BR, Vickers  AJ.  Massage therapy  for symptom  control:</w:t>
      </w:r>
    </w:p>
    <w:p w14:paraId="1AE0E74A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Fonts w:ascii="Times New Roman" w:hAnsi="Times New Roman"/>
          <w:spacing w:val="5"/>
          <w:sz w:val="26"/>
          <w:szCs w:val="26"/>
          <w:lang w:val="en-US"/>
        </w:rPr>
        <w:t>↑</w:t>
      </w:r>
      <w:r w:rsidRPr="00DB07F0">
        <w:rPr>
          <w:rFonts w:ascii="Times New Roman" w:hAnsi="Times New Roman"/>
          <w:color w:val="020621"/>
          <w:spacing w:val="5"/>
          <w:sz w:val="26"/>
          <w:szCs w:val="26"/>
          <w:lang w:val="en-US"/>
        </w:rPr>
        <w:t> 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Моді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Дж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Н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.,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Аншу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Гупта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П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і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Сінгх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Т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Навчання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та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оцінка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навичок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клінічного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міркування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. Indian Pediatr 2015; 52(9):787–794,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як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цитується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в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Spaulding SE, Yamane A, McDonald CL, Spaulding SA.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Концептуальна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основа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ортезної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та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протезної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освіти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Протезування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та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ортопедія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International.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2019 серпень;43(4):369-81.</w:t>
      </w:r>
    </w:p>
    <w:p w14:paraId="4115D0EF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ACAPT. Клінічні міркування у фізичній терапії: швидке та повільне мислення. Доступно з: </w:t>
      </w:r>
      <w:hyperlink r:id="rId46" w:tgtFrame="_blank" w:history="1">
        <w:r w:rsidRPr="00DB07F0">
          <w:rPr>
            <w:rStyle w:val="a7"/>
            <w:rFonts w:ascii="Times New Roman" w:hAnsi="Times New Roman"/>
            <w:color w:val="2752FF"/>
            <w:spacing w:val="5"/>
            <w:sz w:val="26"/>
            <w:szCs w:val="26"/>
          </w:rPr>
          <w:t>https://www.youtube.com/watch?v=LekUj7dlxlw</w:t>
        </w:r>
      </w:hyperlink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 [останній доступ 03.02.2024]</w:t>
      </w:r>
    </w:p>
    <w:p w14:paraId="7CFD2C80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Arocha JF, Patel VL, Patel YC.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Формування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гіпотез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і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координація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теорії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та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доказів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у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початківців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діагностичних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міркувань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Прийняття медичних рішень. 1993 серпень;13(3):198-211.</w:t>
      </w:r>
    </w:p>
    <w:p w14:paraId="17A115E0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Fonts w:ascii="Times New Roman" w:hAnsi="Times New Roman"/>
          <w:color w:val="020621"/>
          <w:spacing w:val="5"/>
          <w:sz w:val="26"/>
          <w:szCs w:val="26"/>
          <w:lang w:val="en-US"/>
        </w:rPr>
        <w:t> 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Barz DL, Achimaş-Cadariu A. </w:t>
      </w:r>
      <w:hyperlink r:id="rId47" w:tgtFrame="_blank" w:history="1">
        <w:r w:rsidRPr="00DB07F0">
          <w:rPr>
            <w:rStyle w:val="a7"/>
            <w:rFonts w:ascii="Times New Roman" w:hAnsi="Times New Roman"/>
            <w:color w:val="2752FF"/>
            <w:spacing w:val="5"/>
            <w:sz w:val="26"/>
            <w:szCs w:val="26"/>
          </w:rPr>
          <w:t>Розвиток наукового міркування в медичній освіті: психологічна перспектива</w:t>
        </w:r>
      </w:hyperlink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 . Клужуль медичний. 2016; 89 (1): 32.</w:t>
      </w:r>
    </w:p>
    <w:p w14:paraId="19D0F118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Fonts w:ascii="Times New Roman" w:hAnsi="Times New Roman"/>
          <w:color w:val="020621"/>
          <w:spacing w:val="5"/>
          <w:sz w:val="26"/>
          <w:szCs w:val="26"/>
          <w:lang w:val="en-US"/>
        </w:rPr>
        <w:t> </w:t>
      </w: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Cruz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EB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, </w:t>
      </w: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Caeiro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C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, </w:t>
      </w: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Pereira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C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Розповідний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курс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міркування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для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сприяння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орієнтованій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на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пацієнта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практиці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в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програмі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бакалаврату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з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фізіотерапії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: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якісне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дослідження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студентів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останнього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курсу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Теорія і практика фізіотерапії. 2014 1 травня;30(4):254-60.</w:t>
      </w:r>
    </w:p>
    <w:p w14:paraId="7FBDDA77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  <w:lang w:val="en-US"/>
        </w:rPr>
      </w:pPr>
      <w:r w:rsidRPr="00DB07F0">
        <w:rPr>
          <w:rFonts w:ascii="Times New Roman" w:hAnsi="Times New Roman"/>
          <w:color w:val="020621"/>
          <w:spacing w:val="5"/>
          <w:sz w:val="26"/>
          <w:szCs w:val="26"/>
          <w:lang w:val="en-US"/>
        </w:rPr>
        <w:t> 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da Silva Araujo A, Anne Kinsella E, Thomas A, Demonari Gomes L, Quevedo Marcolino T. Clinical Reasoning in Occupational Therapy Practice: A Scoping Review of Qualitative and Conceptual Peer-Reviewed Literature.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Американський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журнал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професійної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терапії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. 1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травня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2022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р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.;76(3):7603205070.</w:t>
      </w:r>
    </w:p>
    <w:p w14:paraId="317302A3" w14:textId="77777777" w:rsidR="009A160B" w:rsidRPr="009A160B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  <w:lang w:val="en-US"/>
        </w:rPr>
      </w:pP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Diepeveen S, van Haaften L, Terband H, de Swart B, Maassen B.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Клінічне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обґрунтування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розладів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звуку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мови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: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діагностика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та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втручання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в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щоденну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практику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логопедів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Американський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журнал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мовної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патології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. 4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серпня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2020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р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.;29(3):1529-49.</w:t>
      </w:r>
    </w:p>
    <w:p w14:paraId="2439075A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Fonts w:ascii="Times New Roman" w:hAnsi="Times New Roman"/>
          <w:color w:val="020621"/>
          <w:spacing w:val="5"/>
          <w:sz w:val="26"/>
          <w:szCs w:val="26"/>
          <w:lang w:val="en-US"/>
        </w:rPr>
        <w:t> 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Fernbach PM, Darlow A, Sloman SA. </w:t>
      </w:r>
      <w:hyperlink r:id="rId48" w:tgtFrame="_blank" w:history="1">
        <w:r w:rsidRPr="00DB07F0">
          <w:rPr>
            <w:rStyle w:val="a7"/>
            <w:rFonts w:ascii="Times New Roman" w:hAnsi="Times New Roman"/>
            <w:color w:val="2752FF"/>
            <w:spacing w:val="5"/>
            <w:sz w:val="26"/>
            <w:szCs w:val="26"/>
          </w:rPr>
          <w:t>Асиметрії в прогностичному та діагностичному міркуванні.</w:t>
        </w:r>
      </w:hyperlink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 Журнал експериментальної психології: заг. 2011, травень; 140 (2): 168.</w:t>
      </w:r>
    </w:p>
    <w:p w14:paraId="3ADBBCE5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  <w:lang w:val="en-US"/>
        </w:rPr>
      </w:pP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Haines D, Wright J. Thinking in stories: Narrative argumentation of an occupational therapy supporting people with deep intellectual disabilities' accupation in occupation.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Ерготерапія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в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охороні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здоров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'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я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. 3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січня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2023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р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.;37(1):177-96.</w:t>
      </w:r>
    </w:p>
    <w:p w14:paraId="1AEA75AF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/>
          <w:color w:val="020621"/>
          <w:spacing w:val="5"/>
          <w:sz w:val="26"/>
          <w:szCs w:val="26"/>
        </w:rPr>
      </w:pPr>
      <w:r w:rsidRPr="00DB07F0">
        <w:rPr>
          <w:rFonts w:ascii="Times New Roman" w:hAnsi="Times New Roman"/>
          <w:color w:val="020621"/>
          <w:spacing w:val="5"/>
          <w:sz w:val="26"/>
          <w:szCs w:val="26"/>
          <w:lang w:val="en-US"/>
        </w:rPr>
        <w:t> 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Higgs J &amp; Jensen GM.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Клінічне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міркування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: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виклики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інтерпретації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та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практики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в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21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столітті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. In: Higgs J, Jensen GM, Loftus S, Christensen N. Clinical Reasoning in the Health Professions.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Единбург: Elsevier. 2019 рік</w:t>
      </w:r>
    </w:p>
    <w:p w14:paraId="2FB181E8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  <w:lang w:val="en-US"/>
        </w:rPr>
      </w:pPr>
      <w:r w:rsidRPr="00DB07F0">
        <w:rPr>
          <w:rFonts w:ascii="Times New Roman" w:hAnsi="Times New Roman"/>
          <w:color w:val="020621"/>
          <w:spacing w:val="5"/>
          <w:sz w:val="26"/>
          <w:szCs w:val="26"/>
          <w:lang w:val="en-US"/>
        </w:rPr>
        <w:lastRenderedPageBreak/>
        <w:t> 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Huhn K, Gilliland SJ, Black LL, Wainwright SF, Christensen N. </w:t>
      </w:r>
      <w:hyperlink r:id="rId49" w:tgtFrame="_blank" w:history="1">
        <w:r w:rsidRPr="00DB07F0">
          <w:rPr>
            <w:rStyle w:val="a7"/>
            <w:rFonts w:ascii="Times New Roman" w:hAnsi="Times New Roman"/>
            <w:color w:val="2752FF"/>
            <w:spacing w:val="5"/>
            <w:sz w:val="26"/>
            <w:szCs w:val="26"/>
            <w:lang w:val="en-US"/>
          </w:rPr>
          <w:t>Clinical reasoning in physical therapy: a concept analysis.</w:t>
        </w:r>
      </w:hyperlink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 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Лікувальна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фізкультура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Кві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2019;99(4):440-56.</w:t>
      </w:r>
    </w:p>
    <w:p w14:paraId="47D1781F" w14:textId="77777777" w:rsidR="009A160B" w:rsidRPr="009A160B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  <w:lang w:val="en-US"/>
        </w:rPr>
      </w:pPr>
      <w:r w:rsidRPr="00DB07F0">
        <w:rPr>
          <w:rFonts w:ascii="Times New Roman" w:hAnsi="Times New Roman"/>
          <w:color w:val="020621"/>
          <w:spacing w:val="5"/>
          <w:sz w:val="26"/>
          <w:szCs w:val="26"/>
          <w:lang w:val="en-US"/>
        </w:rPr>
        <w:t> 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Mattingly</w:t>
      </w: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C</w:t>
      </w: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In</w:t>
      </w: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search</w:t>
      </w: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of</w:t>
      </w: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the</w:t>
      </w: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good</w:t>
      </w: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: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Narrative</w:t>
      </w: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аргументація</w:t>
      </w: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в</w:t>
      </w: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клінічній</w:t>
      </w: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практиці</w:t>
      </w: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Медична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антропологія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щоквартально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. 1998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вересень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; 12 (3): 273-97.</w:t>
      </w:r>
    </w:p>
    <w:p w14:paraId="49FA2B1B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A3603F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Milota MM, van Thiel GJ, van Delden JJ.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Наративна медицина як інструмент медичної освіти: систематичний огляд. Вчитель медицини. 3 липня 2019 р.;41(7):802-10.</w:t>
      </w:r>
    </w:p>
    <w:p w14:paraId="1D548F97" w14:textId="77777777" w:rsidR="009A160B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</w:pP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Peters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A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,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Vanstone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M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,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Monteiro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S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,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Norman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G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,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Sherbino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J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,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Sibbald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M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Дослідження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впливу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контексту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та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професійної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культури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на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клінічне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міркування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за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допомогою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риторико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-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наративного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аналізу</w:t>
      </w:r>
      <w:r w:rsidRPr="009A160B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Якісні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дослідження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здоров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'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я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. 2017,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травень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; 27 (6): 866-76.</w:t>
      </w:r>
    </w:p>
    <w:p w14:paraId="50155318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Rothstein JM, Echternach JL, Riddle DL.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Гіпотезно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-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орієнтований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алгоритм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для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клініцистів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II (HOAC II):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посібник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із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ведення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пацієнтів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.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Фізична терапія. 2003 1 травня; 83 (5): 455-70.</w:t>
      </w:r>
    </w:p>
    <w:p w14:paraId="5D21A53F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Yazdani S, Hosseinzadeh M, Hosseini F. </w:t>
      </w:r>
      <w:hyperlink r:id="rId50" w:tgtFrame="_blank" w:history="1">
        <w:r w:rsidRPr="00DB07F0">
          <w:rPr>
            <w:rStyle w:val="a7"/>
            <w:rFonts w:ascii="Times New Roman" w:hAnsi="Times New Roman"/>
            <w:color w:val="2752FF"/>
            <w:spacing w:val="5"/>
            <w:sz w:val="26"/>
            <w:szCs w:val="26"/>
          </w:rPr>
          <w:t>Моделі клінічного міркування з акцентом на загальну практику: критичний огляд.</w:t>
        </w:r>
      </w:hyperlink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 Журнал досягнень медичної освіти та професіоналізму. 2017 Жовтень;5(4):177.</w:t>
      </w:r>
    </w:p>
    <w:p w14:paraId="6ECD4072" w14:textId="5FE33D53" w:rsidR="009A160B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Young ME, Thomas A, Lubarsky S, Gordon D, Gruppen LD, Rencic J, Ballard T, Holmboe E, Da Silva A, Ratcliffe T, Schuwirth L. </w:t>
      </w:r>
      <w:hyperlink r:id="rId51" w:tgtFrame="_blank" w:history="1">
        <w:r w:rsidRPr="00DB07F0">
          <w:rPr>
            <w:rStyle w:val="a7"/>
            <w:rFonts w:ascii="Times New Roman" w:hAnsi="Times New Roman"/>
            <w:color w:val="2752FF"/>
            <w:spacing w:val="5"/>
            <w:sz w:val="26"/>
            <w:szCs w:val="26"/>
            <w:lang w:val="en-US"/>
          </w:rPr>
          <w:t>Mapping financial argumenting literature across the health professions: a scoping review.</w:t>
        </w:r>
      </w:hyperlink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 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BMC Medical Education. 2020 груд.;20:1-1.</w:t>
      </w:r>
    </w:p>
    <w:p w14:paraId="2BB476D0" w14:textId="453EE55A" w:rsidR="009A160B" w:rsidRDefault="009A160B" w:rsidP="009A160B">
      <w:pPr>
        <w:shd w:val="clear" w:color="auto" w:fill="FFFFFF"/>
        <w:spacing w:after="0" w:line="240" w:lineRule="auto"/>
        <w:ind w:left="567"/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</w:pPr>
    </w:p>
    <w:p w14:paraId="18F174BB" w14:textId="385E06E5" w:rsidR="009A160B" w:rsidRPr="009A160B" w:rsidRDefault="009A160B" w:rsidP="009A160B">
      <w:pPr>
        <w:shd w:val="clear" w:color="auto" w:fill="FFFFFF"/>
        <w:spacing w:after="0" w:line="240" w:lineRule="auto"/>
        <w:ind w:left="567"/>
        <w:rPr>
          <w:rFonts w:ascii="Times New Roman" w:hAnsi="Times New Roman"/>
          <w:b/>
          <w:color w:val="020621"/>
          <w:spacing w:val="5"/>
          <w:sz w:val="26"/>
          <w:szCs w:val="26"/>
          <w:lang w:val="uk-UA"/>
        </w:rPr>
      </w:pPr>
      <w:bookmarkStart w:id="3" w:name="_GoBack"/>
      <w:r w:rsidRPr="009A160B">
        <w:rPr>
          <w:rStyle w:val="reference-text"/>
          <w:rFonts w:ascii="Times New Roman" w:hAnsi="Times New Roman"/>
          <w:b/>
          <w:color w:val="020621"/>
          <w:spacing w:val="5"/>
          <w:sz w:val="26"/>
          <w:szCs w:val="26"/>
          <w:lang w:val="uk-UA"/>
        </w:rPr>
        <w:t>Додаткові:</w:t>
      </w:r>
    </w:p>
    <w:bookmarkEnd w:id="3"/>
    <w:p w14:paraId="532E3818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Fonts w:ascii="Times New Roman" w:hAnsi="Times New Roman"/>
          <w:color w:val="020621"/>
          <w:spacing w:val="5"/>
          <w:sz w:val="26"/>
          <w:szCs w:val="26"/>
        </w:rPr>
        <w:t> 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Едвардс І, Браунак-Маєр А, Джонс М. </w:t>
      </w:r>
      <w:hyperlink r:id="rId52" w:tgtFrame="_blank" w:history="1">
        <w:r w:rsidRPr="00DB07F0">
          <w:rPr>
            <w:rStyle w:val="a7"/>
            <w:rFonts w:ascii="Times New Roman" w:hAnsi="Times New Roman"/>
            <w:color w:val="2752FF"/>
            <w:spacing w:val="5"/>
            <w:sz w:val="26"/>
            <w:szCs w:val="26"/>
          </w:rPr>
          <w:t>Етичне міркування як стратегія клінічного міркування у фізіотерапії.</w:t>
        </w:r>
      </w:hyperlink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 фізіотерапія. 1 грудня 2005 р.;91(4):229-36.</w:t>
      </w:r>
    </w:p>
    <w:p w14:paraId="2F2AD31A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Едвардс І, Джонс М, Карр Дж, Браунак-Маєр А, Дженсен Г.М. Стратегії клінічного обґрунтування у фізичній терапії. Лікувальна фізкультура. 2004, 1 квітня; 84 (4): 312-30.</w:t>
      </w:r>
    </w:p>
    <w:p w14:paraId="18F152E1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Едвардс І, Джонс М, Хіггс Дж, Треде Ф, Дженсен Г. Що таке спільне міркування?. Досягнення фізіотерапії. 2004, 1 червня; 6 (2): 70-83.</w:t>
      </w:r>
    </w:p>
    <w:p w14:paraId="7D0551AF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  <w:lang w:val="en-US"/>
        </w:rPr>
      </w:pP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Канеман Д. Мислення, швидке і повільне, Фаррар, Штраус і Жіру, ISBN 978-0374275631. Оцінено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Фріменом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Дайсоном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у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 xml:space="preserve"> New York Review of Books. 2011, 22:40-4 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грудня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  <w:lang w:val="en-US"/>
        </w:rPr>
        <w:t>.</w:t>
      </w:r>
    </w:p>
    <w:p w14:paraId="501B9F82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Fonts w:ascii="Times New Roman" w:hAnsi="Times New Roman"/>
          <w:color w:val="020621"/>
          <w:spacing w:val="5"/>
          <w:sz w:val="26"/>
          <w:szCs w:val="26"/>
        </w:rPr>
        <w:t> 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Кроскері П. </w:t>
      </w:r>
      <w:hyperlink r:id="rId53" w:tgtFrame="_blank" w:history="1">
        <w:r w:rsidRPr="00DB07F0">
          <w:rPr>
            <w:rStyle w:val="a7"/>
            <w:rFonts w:ascii="Times New Roman" w:hAnsi="Times New Roman"/>
            <w:color w:val="2752FF"/>
            <w:spacing w:val="5"/>
            <w:sz w:val="26"/>
            <w:szCs w:val="26"/>
          </w:rPr>
          <w:t>Важливість когнітивних помилок у діагностиці та стратегії їх мінімізації.</w:t>
        </w:r>
      </w:hyperlink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 Академічна медицина. 2003, 1 серпня; 78 (8): 775-80.</w:t>
      </w:r>
    </w:p>
    <w:p w14:paraId="4EC31EA9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Маттінглі С. Розповідна природа клінічних міркувань. Американський журнал професійної терапії. 1991, 1 листопада; 45 (11): 998-1005.</w:t>
      </w:r>
    </w:p>
    <w:p w14:paraId="2E7C0A78" w14:textId="77777777" w:rsidR="009A160B" w:rsidRPr="009A160B" w:rsidRDefault="009A160B" w:rsidP="009A160B">
      <w:pPr>
        <w:pStyle w:val="a6"/>
        <w:numPr>
          <w:ilvl w:val="0"/>
          <w:numId w:val="21"/>
        </w:numPr>
        <w:tabs>
          <w:tab w:val="clear" w:pos="720"/>
        </w:tabs>
        <w:ind w:left="567" w:hanging="567"/>
        <w:rPr>
          <w:rFonts w:ascii="Times New Roman" w:eastAsia="Calibri" w:hAnsi="Times New Roman"/>
          <w:color w:val="020621"/>
          <w:spacing w:val="5"/>
          <w:sz w:val="26"/>
          <w:szCs w:val="26"/>
          <w:lang w:eastAsia="en-US"/>
        </w:rPr>
      </w:pPr>
      <w:r w:rsidRPr="009A160B">
        <w:rPr>
          <w:rFonts w:ascii="Times New Roman" w:eastAsia="Calibri" w:hAnsi="Times New Roman"/>
          <w:color w:val="020621"/>
          <w:spacing w:val="5"/>
          <w:sz w:val="26"/>
          <w:szCs w:val="26"/>
          <w:lang w:eastAsia="en-US"/>
        </w:rPr>
        <w:lastRenderedPageBreak/>
        <w:t>Медична етика і деонтологія: навч. посібник для самостійної роботи та дистанційного навчання студентів / Укл: Л. В. Гуліна, О. О. Зендик, Н. М. Козік – Чернівці: Чернівецький нац. ун-т, 2021 – 110</w:t>
      </w:r>
      <w:r>
        <w:rPr>
          <w:rFonts w:ascii="Times New Roman" w:eastAsia="Calibri" w:hAnsi="Times New Roman"/>
          <w:color w:val="020621"/>
          <w:spacing w:val="5"/>
          <w:sz w:val="26"/>
          <w:szCs w:val="26"/>
          <w:lang w:val="uk-UA" w:eastAsia="en-US"/>
        </w:rPr>
        <w:t xml:space="preserve"> с.</w:t>
      </w:r>
    </w:p>
    <w:p w14:paraId="67AA6599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Піллей Т., Піллей М. </w:t>
      </w:r>
      <w:hyperlink r:id="rId54" w:tgtFrame="_blank" w:history="1">
        <w:r w:rsidRPr="00DB07F0">
          <w:rPr>
            <w:rStyle w:val="a7"/>
            <w:rFonts w:ascii="Times New Roman" w:hAnsi="Times New Roman"/>
            <w:color w:val="2752FF"/>
            <w:spacing w:val="5"/>
            <w:sz w:val="26"/>
            <w:szCs w:val="26"/>
          </w:rPr>
          <w:t>Контекстуалізація клінічного обґрунтування в рамках клінічної оцінки ковтання: огляд огляду та консультація експертів.</w:t>
        </w:r>
      </w:hyperlink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 Південноафриканський журнал комунікаційних розладів. 2021;68(1):1-2.</w:t>
      </w:r>
    </w:p>
    <w:p w14:paraId="0F088DC7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Рут-Сахд LA. Що всередині: феноменологія та інтуїтивне самопізнання. Творче медсестринство. 2014 Лютий;20(1):21-9.</w:t>
      </w:r>
    </w:p>
    <w:p w14:paraId="5633D40C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Сполдінг С.Е., Ямане А., Макдональд К.Л., Сполдінг С.А. Концептуальна основа ортопедично-протезної освіти. Протезування та ортопедія International. 2019 серпень;43(4):369-81.</w:t>
      </w:r>
    </w:p>
    <w:p w14:paraId="1D5AB883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Fonts w:ascii="Times New Roman" w:hAnsi="Times New Roman"/>
          <w:color w:val="020621"/>
          <w:spacing w:val="5"/>
          <w:sz w:val="26"/>
          <w:szCs w:val="26"/>
        </w:rPr>
        <w:t> 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Хіггс Дж., Дженсен Г.М., Лофтус С., Крістенсен Н. Клінічні міркування в медичних професіях. Единбург: Elsevier. 2019 рік</w:t>
      </w:r>
    </w:p>
    <w:p w14:paraId="3C653F80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Fonts w:ascii="Times New Roman" w:hAnsi="Times New Roman"/>
          <w:color w:val="020621"/>
          <w:spacing w:val="5"/>
          <w:sz w:val="26"/>
          <w:szCs w:val="26"/>
        </w:rPr>
        <w:t> </w:t>
      </w: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>Хоффман, Л. Вступ до клінічного міркування. курс. Плюс. 2024 рік.</w:t>
      </w:r>
    </w:p>
    <w:p w14:paraId="1341D709" w14:textId="77777777" w:rsidR="009A160B" w:rsidRPr="00DB07F0" w:rsidRDefault="009A160B" w:rsidP="009A160B">
      <w:pPr>
        <w:numPr>
          <w:ilvl w:val="0"/>
          <w:numId w:val="21"/>
        </w:num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20621"/>
          <w:spacing w:val="5"/>
          <w:sz w:val="26"/>
          <w:szCs w:val="26"/>
        </w:rPr>
      </w:pPr>
      <w:r w:rsidRPr="00DB07F0">
        <w:rPr>
          <w:rStyle w:val="reference-text"/>
          <w:rFonts w:ascii="Times New Roman" w:hAnsi="Times New Roman"/>
          <w:color w:val="020621"/>
          <w:spacing w:val="5"/>
          <w:sz w:val="26"/>
          <w:szCs w:val="26"/>
        </w:rPr>
        <w:t xml:space="preserve"> Шааф RC. Створення доказів для практики за допомогою прийняття рішень на основі даних. Американський журнал професійної терапії. 1 березня 2015 р.;69(2):6902360010p1-6.</w:t>
      </w:r>
    </w:p>
    <w:p w14:paraId="0FBB03CB" w14:textId="77777777" w:rsidR="004E747D" w:rsidRPr="00DB07F0" w:rsidRDefault="004E747D" w:rsidP="00DB07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shd w:val="clear" w:color="auto" w:fill="FAFAFA"/>
          <w:lang w:val="uk-UA" w:eastAsia="ru-RU"/>
        </w:rPr>
      </w:pPr>
    </w:p>
    <w:p w14:paraId="148D345A" w14:textId="77777777" w:rsidR="00C9385C" w:rsidRPr="00DB07F0" w:rsidRDefault="00C9385C" w:rsidP="00DB07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B07F0">
        <w:rPr>
          <w:rFonts w:ascii="Times New Roman" w:hAnsi="Times New Roman"/>
          <w:b/>
          <w:sz w:val="28"/>
          <w:szCs w:val="28"/>
          <w:lang w:val="uk-UA"/>
        </w:rPr>
        <w:t>Інтернет-ресурси</w:t>
      </w:r>
      <w:r w:rsidRPr="00DB07F0">
        <w:rPr>
          <w:rFonts w:ascii="Times New Roman" w:hAnsi="Times New Roman"/>
          <w:b/>
          <w:sz w:val="28"/>
          <w:szCs w:val="28"/>
        </w:rPr>
        <w:t xml:space="preserve">: </w:t>
      </w:r>
    </w:p>
    <w:p w14:paraId="19D2FDA6" w14:textId="322D9201" w:rsidR="00C9385C" w:rsidRPr="008F0A9F" w:rsidRDefault="00325455" w:rsidP="008F0A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B07F0">
        <w:rPr>
          <w:rFonts w:ascii="Times New Roman" w:hAnsi="Times New Roman"/>
          <w:b/>
          <w:sz w:val="28"/>
          <w:szCs w:val="28"/>
          <w:lang w:val="uk-UA"/>
        </w:rPr>
        <w:t xml:space="preserve">1 </w:t>
      </w:r>
      <w:hyperlink r:id="rId55" w:history="1">
        <w:r w:rsidRPr="00DB07F0">
          <w:rPr>
            <w:rStyle w:val="a7"/>
            <w:rFonts w:ascii="Times New Roman" w:hAnsi="Times New Roman"/>
            <w:b/>
            <w:sz w:val="28"/>
            <w:szCs w:val="28"/>
            <w:lang w:val="uk-UA"/>
          </w:rPr>
          <w:t>https://members.physio-pedia.com/learn/?ppml=f</w:t>
        </w:r>
      </w:hyperlink>
    </w:p>
    <w:sectPr w:rsidR="00C9385C" w:rsidRPr="008F0A9F" w:rsidSect="00A819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8DF77" w14:textId="77777777" w:rsidR="00C84D7D" w:rsidRDefault="00C84D7D" w:rsidP="0018033D">
      <w:pPr>
        <w:spacing w:after="0" w:line="240" w:lineRule="auto"/>
      </w:pPr>
      <w:r>
        <w:separator/>
      </w:r>
    </w:p>
  </w:endnote>
  <w:endnote w:type="continuationSeparator" w:id="0">
    <w:p w14:paraId="671BC35D" w14:textId="77777777" w:rsidR="00C84D7D" w:rsidRDefault="00C84D7D" w:rsidP="00180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742AC" w14:textId="77777777" w:rsidR="00C84D7D" w:rsidRDefault="00C84D7D" w:rsidP="0018033D">
      <w:pPr>
        <w:spacing w:after="0" w:line="240" w:lineRule="auto"/>
      </w:pPr>
      <w:r>
        <w:separator/>
      </w:r>
    </w:p>
  </w:footnote>
  <w:footnote w:type="continuationSeparator" w:id="0">
    <w:p w14:paraId="3096C723" w14:textId="77777777" w:rsidR="00C84D7D" w:rsidRDefault="00C84D7D" w:rsidP="00180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0562"/>
    <w:multiLevelType w:val="multilevel"/>
    <w:tmpl w:val="561CEE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F42C33"/>
    <w:multiLevelType w:val="hybridMultilevel"/>
    <w:tmpl w:val="D61A2180"/>
    <w:lvl w:ilvl="0" w:tplc="9EA482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0A1BDC"/>
    <w:multiLevelType w:val="hybridMultilevel"/>
    <w:tmpl w:val="6876D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80B5B"/>
    <w:multiLevelType w:val="multilevel"/>
    <w:tmpl w:val="A4BC4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CA3A69"/>
    <w:multiLevelType w:val="hybridMultilevel"/>
    <w:tmpl w:val="DE003B32"/>
    <w:lvl w:ilvl="0" w:tplc="7B8ACDE8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E270F"/>
    <w:multiLevelType w:val="hybridMultilevel"/>
    <w:tmpl w:val="84CC1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B3BF6"/>
    <w:multiLevelType w:val="hybridMultilevel"/>
    <w:tmpl w:val="FCF60766"/>
    <w:lvl w:ilvl="0" w:tplc="2000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A8E5E31"/>
    <w:multiLevelType w:val="hybridMultilevel"/>
    <w:tmpl w:val="B3404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23AF3"/>
    <w:multiLevelType w:val="hybridMultilevel"/>
    <w:tmpl w:val="0902D156"/>
    <w:lvl w:ilvl="0" w:tplc="CD2CCB90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11F5C82"/>
    <w:multiLevelType w:val="multilevel"/>
    <w:tmpl w:val="F4DAF2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0" w15:restartNumberingAfterBreak="0">
    <w:nsid w:val="315010DC"/>
    <w:multiLevelType w:val="multilevel"/>
    <w:tmpl w:val="D3EA3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454131"/>
    <w:multiLevelType w:val="hybridMultilevel"/>
    <w:tmpl w:val="4FD65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745D3"/>
    <w:multiLevelType w:val="hybridMultilevel"/>
    <w:tmpl w:val="1618FA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AC42CC"/>
    <w:multiLevelType w:val="hybridMultilevel"/>
    <w:tmpl w:val="AFDC2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15DF9"/>
    <w:multiLevelType w:val="hybridMultilevel"/>
    <w:tmpl w:val="C6484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5151D"/>
    <w:multiLevelType w:val="hybridMultilevel"/>
    <w:tmpl w:val="853015D2"/>
    <w:lvl w:ilvl="0" w:tplc="30D8587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F29D2"/>
    <w:multiLevelType w:val="hybridMultilevel"/>
    <w:tmpl w:val="2BA26BB8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3C69C7"/>
    <w:multiLevelType w:val="hybridMultilevel"/>
    <w:tmpl w:val="B430424E"/>
    <w:lvl w:ilvl="0" w:tplc="0CC2AE0C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5F14A2"/>
    <w:multiLevelType w:val="multilevel"/>
    <w:tmpl w:val="806AF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F72B1F"/>
    <w:multiLevelType w:val="hybridMultilevel"/>
    <w:tmpl w:val="0AB0649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0" w15:restartNumberingAfterBreak="0">
    <w:nsid w:val="6AB57DD6"/>
    <w:multiLevelType w:val="hybridMultilevel"/>
    <w:tmpl w:val="A73C248E"/>
    <w:lvl w:ilvl="0" w:tplc="18642CD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97" w:hanging="360"/>
      </w:pPr>
    </w:lvl>
    <w:lvl w:ilvl="2" w:tplc="0422001B" w:tentative="1">
      <w:start w:val="1"/>
      <w:numFmt w:val="lowerRoman"/>
      <w:lvlText w:val="%3."/>
      <w:lvlJc w:val="right"/>
      <w:pPr>
        <w:ind w:left="2117" w:hanging="180"/>
      </w:pPr>
    </w:lvl>
    <w:lvl w:ilvl="3" w:tplc="0422000F" w:tentative="1">
      <w:start w:val="1"/>
      <w:numFmt w:val="decimal"/>
      <w:lvlText w:val="%4."/>
      <w:lvlJc w:val="left"/>
      <w:pPr>
        <w:ind w:left="2837" w:hanging="360"/>
      </w:pPr>
    </w:lvl>
    <w:lvl w:ilvl="4" w:tplc="04220019" w:tentative="1">
      <w:start w:val="1"/>
      <w:numFmt w:val="lowerLetter"/>
      <w:lvlText w:val="%5."/>
      <w:lvlJc w:val="left"/>
      <w:pPr>
        <w:ind w:left="3557" w:hanging="360"/>
      </w:pPr>
    </w:lvl>
    <w:lvl w:ilvl="5" w:tplc="0422001B" w:tentative="1">
      <w:start w:val="1"/>
      <w:numFmt w:val="lowerRoman"/>
      <w:lvlText w:val="%6."/>
      <w:lvlJc w:val="right"/>
      <w:pPr>
        <w:ind w:left="4277" w:hanging="180"/>
      </w:pPr>
    </w:lvl>
    <w:lvl w:ilvl="6" w:tplc="0422000F" w:tentative="1">
      <w:start w:val="1"/>
      <w:numFmt w:val="decimal"/>
      <w:lvlText w:val="%7."/>
      <w:lvlJc w:val="left"/>
      <w:pPr>
        <w:ind w:left="4997" w:hanging="360"/>
      </w:pPr>
    </w:lvl>
    <w:lvl w:ilvl="7" w:tplc="04220019" w:tentative="1">
      <w:start w:val="1"/>
      <w:numFmt w:val="lowerLetter"/>
      <w:lvlText w:val="%8."/>
      <w:lvlJc w:val="left"/>
      <w:pPr>
        <w:ind w:left="5717" w:hanging="360"/>
      </w:pPr>
    </w:lvl>
    <w:lvl w:ilvl="8" w:tplc="0422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 w15:restartNumberingAfterBreak="0">
    <w:nsid w:val="71603345"/>
    <w:multiLevelType w:val="multilevel"/>
    <w:tmpl w:val="30F69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9C08B3"/>
    <w:multiLevelType w:val="multilevel"/>
    <w:tmpl w:val="C4E05AFC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3" w15:restartNumberingAfterBreak="0">
    <w:nsid w:val="7B2209EF"/>
    <w:multiLevelType w:val="hybridMultilevel"/>
    <w:tmpl w:val="A77E3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B42F3"/>
    <w:multiLevelType w:val="multilevel"/>
    <w:tmpl w:val="B80C5D10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55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55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55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5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5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num w:numId="1">
    <w:abstractNumId w:val="24"/>
  </w:num>
  <w:num w:numId="2">
    <w:abstractNumId w:val="0"/>
  </w:num>
  <w:num w:numId="3">
    <w:abstractNumId w:val="19"/>
  </w:num>
  <w:num w:numId="4">
    <w:abstractNumId w:val="13"/>
  </w:num>
  <w:num w:numId="5">
    <w:abstractNumId w:val="23"/>
  </w:num>
  <w:num w:numId="6">
    <w:abstractNumId w:val="11"/>
  </w:num>
  <w:num w:numId="7">
    <w:abstractNumId w:val="7"/>
  </w:num>
  <w:num w:numId="8">
    <w:abstractNumId w:val="14"/>
  </w:num>
  <w:num w:numId="9">
    <w:abstractNumId w:val="1"/>
  </w:num>
  <w:num w:numId="10">
    <w:abstractNumId w:val="9"/>
  </w:num>
  <w:num w:numId="11">
    <w:abstractNumId w:val="2"/>
  </w:num>
  <w:num w:numId="12">
    <w:abstractNumId w:val="15"/>
  </w:num>
  <w:num w:numId="13">
    <w:abstractNumId w:val="5"/>
  </w:num>
  <w:num w:numId="14">
    <w:abstractNumId w:val="12"/>
  </w:num>
  <w:num w:numId="15">
    <w:abstractNumId w:val="16"/>
  </w:num>
  <w:num w:numId="16">
    <w:abstractNumId w:val="20"/>
  </w:num>
  <w:num w:numId="17">
    <w:abstractNumId w:val="3"/>
  </w:num>
  <w:num w:numId="18">
    <w:abstractNumId w:val="21"/>
  </w:num>
  <w:num w:numId="19">
    <w:abstractNumId w:val="17"/>
  </w:num>
  <w:num w:numId="20">
    <w:abstractNumId w:val="4"/>
  </w:num>
  <w:num w:numId="21">
    <w:abstractNumId w:val="10"/>
  </w:num>
  <w:num w:numId="22">
    <w:abstractNumId w:val="8"/>
  </w:num>
  <w:num w:numId="23">
    <w:abstractNumId w:val="6"/>
  </w:num>
  <w:num w:numId="24">
    <w:abstractNumId w:val="18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0D"/>
    <w:rsid w:val="00010E21"/>
    <w:rsid w:val="00042754"/>
    <w:rsid w:val="00045819"/>
    <w:rsid w:val="00047CB1"/>
    <w:rsid w:val="00057453"/>
    <w:rsid w:val="000728A2"/>
    <w:rsid w:val="000A1C45"/>
    <w:rsid w:val="000B4521"/>
    <w:rsid w:val="000C0AD9"/>
    <w:rsid w:val="000C205F"/>
    <w:rsid w:val="000C5C87"/>
    <w:rsid w:val="000D7D74"/>
    <w:rsid w:val="000E2EF4"/>
    <w:rsid w:val="00106EFF"/>
    <w:rsid w:val="00125AA2"/>
    <w:rsid w:val="0013081E"/>
    <w:rsid w:val="001334B4"/>
    <w:rsid w:val="00166A7D"/>
    <w:rsid w:val="0018033D"/>
    <w:rsid w:val="00187F8A"/>
    <w:rsid w:val="001973E8"/>
    <w:rsid w:val="001A22F4"/>
    <w:rsid w:val="001A646C"/>
    <w:rsid w:val="001C5AFC"/>
    <w:rsid w:val="001C5CBC"/>
    <w:rsid w:val="001D4F3C"/>
    <w:rsid w:val="001D7515"/>
    <w:rsid w:val="001E0B93"/>
    <w:rsid w:val="00201C58"/>
    <w:rsid w:val="0021541A"/>
    <w:rsid w:val="00222A79"/>
    <w:rsid w:val="00223DFA"/>
    <w:rsid w:val="002622A4"/>
    <w:rsid w:val="00273EC0"/>
    <w:rsid w:val="002F7CB0"/>
    <w:rsid w:val="003107C6"/>
    <w:rsid w:val="00313AA4"/>
    <w:rsid w:val="003160B2"/>
    <w:rsid w:val="00324A11"/>
    <w:rsid w:val="00325455"/>
    <w:rsid w:val="003363B2"/>
    <w:rsid w:val="003458FC"/>
    <w:rsid w:val="00347F90"/>
    <w:rsid w:val="0035456A"/>
    <w:rsid w:val="00361929"/>
    <w:rsid w:val="00364188"/>
    <w:rsid w:val="00371C2E"/>
    <w:rsid w:val="003901A5"/>
    <w:rsid w:val="003966DE"/>
    <w:rsid w:val="003B7673"/>
    <w:rsid w:val="003C02C1"/>
    <w:rsid w:val="003C1BB1"/>
    <w:rsid w:val="003C2B2E"/>
    <w:rsid w:val="003F3816"/>
    <w:rsid w:val="00404A97"/>
    <w:rsid w:val="00414D46"/>
    <w:rsid w:val="00423B85"/>
    <w:rsid w:val="0044083A"/>
    <w:rsid w:val="004453F1"/>
    <w:rsid w:val="00446E78"/>
    <w:rsid w:val="00456E54"/>
    <w:rsid w:val="00464006"/>
    <w:rsid w:val="00464C01"/>
    <w:rsid w:val="00474A19"/>
    <w:rsid w:val="004758DB"/>
    <w:rsid w:val="004770BB"/>
    <w:rsid w:val="00480A6E"/>
    <w:rsid w:val="004842A9"/>
    <w:rsid w:val="00494ED0"/>
    <w:rsid w:val="00495424"/>
    <w:rsid w:val="004A6518"/>
    <w:rsid w:val="004B5359"/>
    <w:rsid w:val="004D1D52"/>
    <w:rsid w:val="004D2800"/>
    <w:rsid w:val="004D503E"/>
    <w:rsid w:val="004D7336"/>
    <w:rsid w:val="004E747D"/>
    <w:rsid w:val="004F3DDC"/>
    <w:rsid w:val="004F56F4"/>
    <w:rsid w:val="005236CD"/>
    <w:rsid w:val="005337C7"/>
    <w:rsid w:val="00545E50"/>
    <w:rsid w:val="00575564"/>
    <w:rsid w:val="0059768F"/>
    <w:rsid w:val="005A0AB9"/>
    <w:rsid w:val="005B760D"/>
    <w:rsid w:val="005D36A4"/>
    <w:rsid w:val="005E3DC3"/>
    <w:rsid w:val="005E5423"/>
    <w:rsid w:val="005F0536"/>
    <w:rsid w:val="00611AFE"/>
    <w:rsid w:val="006220B9"/>
    <w:rsid w:val="00624318"/>
    <w:rsid w:val="006457E2"/>
    <w:rsid w:val="006535BB"/>
    <w:rsid w:val="00660DAD"/>
    <w:rsid w:val="006812C8"/>
    <w:rsid w:val="00682897"/>
    <w:rsid w:val="00682CFC"/>
    <w:rsid w:val="00686E84"/>
    <w:rsid w:val="0068761F"/>
    <w:rsid w:val="0069428F"/>
    <w:rsid w:val="006A3056"/>
    <w:rsid w:val="00702A80"/>
    <w:rsid w:val="007415E8"/>
    <w:rsid w:val="007557E9"/>
    <w:rsid w:val="00763E2C"/>
    <w:rsid w:val="00774C0B"/>
    <w:rsid w:val="0078444B"/>
    <w:rsid w:val="007968AA"/>
    <w:rsid w:val="007A3629"/>
    <w:rsid w:val="007A5043"/>
    <w:rsid w:val="007A7F7A"/>
    <w:rsid w:val="007C1F2D"/>
    <w:rsid w:val="007C289A"/>
    <w:rsid w:val="007D2C67"/>
    <w:rsid w:val="007E5034"/>
    <w:rsid w:val="007F0FA2"/>
    <w:rsid w:val="007F1F82"/>
    <w:rsid w:val="007F4964"/>
    <w:rsid w:val="00800935"/>
    <w:rsid w:val="008037DF"/>
    <w:rsid w:val="0081248E"/>
    <w:rsid w:val="008139FD"/>
    <w:rsid w:val="00816102"/>
    <w:rsid w:val="00830E5B"/>
    <w:rsid w:val="00865144"/>
    <w:rsid w:val="00873B72"/>
    <w:rsid w:val="00886A0D"/>
    <w:rsid w:val="00890C30"/>
    <w:rsid w:val="008D1EE5"/>
    <w:rsid w:val="008E0D3D"/>
    <w:rsid w:val="008E51CE"/>
    <w:rsid w:val="008F0A9F"/>
    <w:rsid w:val="008F4BE3"/>
    <w:rsid w:val="008F7AD9"/>
    <w:rsid w:val="009244C6"/>
    <w:rsid w:val="00931D6B"/>
    <w:rsid w:val="0094516F"/>
    <w:rsid w:val="009821EB"/>
    <w:rsid w:val="009A160B"/>
    <w:rsid w:val="009C28D2"/>
    <w:rsid w:val="00A04665"/>
    <w:rsid w:val="00A070EB"/>
    <w:rsid w:val="00A118BA"/>
    <w:rsid w:val="00A13160"/>
    <w:rsid w:val="00A22D62"/>
    <w:rsid w:val="00A24FC4"/>
    <w:rsid w:val="00A324EF"/>
    <w:rsid w:val="00A3603F"/>
    <w:rsid w:val="00A52A26"/>
    <w:rsid w:val="00A8190A"/>
    <w:rsid w:val="00A87138"/>
    <w:rsid w:val="00AA36C2"/>
    <w:rsid w:val="00AD29A0"/>
    <w:rsid w:val="00AD68D8"/>
    <w:rsid w:val="00AE452B"/>
    <w:rsid w:val="00AE5BB8"/>
    <w:rsid w:val="00AF322C"/>
    <w:rsid w:val="00B02A3E"/>
    <w:rsid w:val="00B11434"/>
    <w:rsid w:val="00B11CC3"/>
    <w:rsid w:val="00B22153"/>
    <w:rsid w:val="00B338C6"/>
    <w:rsid w:val="00B40EBB"/>
    <w:rsid w:val="00B41DDD"/>
    <w:rsid w:val="00B903FE"/>
    <w:rsid w:val="00B92483"/>
    <w:rsid w:val="00BA72C0"/>
    <w:rsid w:val="00BD7509"/>
    <w:rsid w:val="00BF4327"/>
    <w:rsid w:val="00C13C18"/>
    <w:rsid w:val="00C145C4"/>
    <w:rsid w:val="00C413CE"/>
    <w:rsid w:val="00C44CED"/>
    <w:rsid w:val="00C72C04"/>
    <w:rsid w:val="00C765D1"/>
    <w:rsid w:val="00C824EE"/>
    <w:rsid w:val="00C84D7D"/>
    <w:rsid w:val="00C9385C"/>
    <w:rsid w:val="00CC5AEB"/>
    <w:rsid w:val="00CD1E38"/>
    <w:rsid w:val="00CF1CFC"/>
    <w:rsid w:val="00D11389"/>
    <w:rsid w:val="00D20761"/>
    <w:rsid w:val="00D22840"/>
    <w:rsid w:val="00D30BC9"/>
    <w:rsid w:val="00D36253"/>
    <w:rsid w:val="00D466E8"/>
    <w:rsid w:val="00D71D2E"/>
    <w:rsid w:val="00D84886"/>
    <w:rsid w:val="00DA5748"/>
    <w:rsid w:val="00DB07F0"/>
    <w:rsid w:val="00DB2AF8"/>
    <w:rsid w:val="00DB3ADB"/>
    <w:rsid w:val="00DF40F2"/>
    <w:rsid w:val="00E07332"/>
    <w:rsid w:val="00E1477F"/>
    <w:rsid w:val="00E14ED4"/>
    <w:rsid w:val="00E201E0"/>
    <w:rsid w:val="00E22E93"/>
    <w:rsid w:val="00E24AF1"/>
    <w:rsid w:val="00E32006"/>
    <w:rsid w:val="00E35C6A"/>
    <w:rsid w:val="00E6384B"/>
    <w:rsid w:val="00E6716C"/>
    <w:rsid w:val="00E67289"/>
    <w:rsid w:val="00E8369F"/>
    <w:rsid w:val="00E85E45"/>
    <w:rsid w:val="00E878DC"/>
    <w:rsid w:val="00EA094C"/>
    <w:rsid w:val="00EA57CC"/>
    <w:rsid w:val="00EB7D69"/>
    <w:rsid w:val="00EC3D70"/>
    <w:rsid w:val="00EC522A"/>
    <w:rsid w:val="00F239EC"/>
    <w:rsid w:val="00F516B3"/>
    <w:rsid w:val="00F82500"/>
    <w:rsid w:val="00FA540A"/>
    <w:rsid w:val="00FB18A3"/>
    <w:rsid w:val="00FB210E"/>
    <w:rsid w:val="00FC4216"/>
    <w:rsid w:val="00FC7DE5"/>
    <w:rsid w:val="00FE6018"/>
    <w:rsid w:val="00FF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610A"/>
  <w15:docId w15:val="{1CCD2077-DC75-492D-AC13-1A2F5EF7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A0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21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1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1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6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886A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ий текст Знак"/>
    <w:basedOn w:val="a0"/>
    <w:link w:val="a4"/>
    <w:uiPriority w:val="99"/>
    <w:rsid w:val="00886A0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886A0D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886A0D"/>
    <w:rPr>
      <w:color w:val="0563C1" w:themeColor="hyperlink"/>
      <w:u w:val="single"/>
    </w:rPr>
  </w:style>
  <w:style w:type="character" w:customStyle="1" w:styleId="a8">
    <w:name w:val="Основной текст_"/>
    <w:link w:val="11"/>
    <w:rsid w:val="00CD1E38"/>
    <w:rPr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8"/>
    <w:rsid w:val="00CD1E38"/>
    <w:pPr>
      <w:widowControl w:val="0"/>
      <w:shd w:val="clear" w:color="auto" w:fill="FFFFFF"/>
      <w:spacing w:after="0" w:line="324" w:lineRule="exact"/>
    </w:pPr>
    <w:rPr>
      <w:rFonts w:asciiTheme="minorHAnsi" w:eastAsiaTheme="minorHAnsi" w:hAnsiTheme="minorHAnsi" w:cstheme="minorBidi"/>
      <w:sz w:val="29"/>
      <w:szCs w:val="29"/>
    </w:rPr>
  </w:style>
  <w:style w:type="character" w:customStyle="1" w:styleId="longtext">
    <w:name w:val="long_text"/>
    <w:basedOn w:val="a0"/>
    <w:rsid w:val="00DB3ADB"/>
  </w:style>
  <w:style w:type="character" w:styleId="a9">
    <w:name w:val="Strong"/>
    <w:uiPriority w:val="22"/>
    <w:qFormat/>
    <w:rsid w:val="00DB3ADB"/>
    <w:rPr>
      <w:b/>
      <w:bCs/>
    </w:rPr>
  </w:style>
  <w:style w:type="paragraph" w:styleId="aa">
    <w:name w:val="Normal (Web)"/>
    <w:basedOn w:val="a"/>
    <w:uiPriority w:val="99"/>
    <w:unhideWhenUsed/>
    <w:rsid w:val="00DB3A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2">
    <w:name w:val="FR2"/>
    <w:rsid w:val="00DB3ADB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21">
    <w:name w:val="Body Text Indent 2"/>
    <w:basedOn w:val="a"/>
    <w:link w:val="22"/>
    <w:uiPriority w:val="99"/>
    <w:semiHidden/>
    <w:unhideWhenUsed/>
    <w:rsid w:val="00EA094C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rsid w:val="00EA094C"/>
    <w:rPr>
      <w:rFonts w:ascii="Calibri" w:eastAsia="Calibri" w:hAnsi="Calibri" w:cs="Times New Roman"/>
    </w:rPr>
  </w:style>
  <w:style w:type="character" w:styleId="ab">
    <w:name w:val="Emphasis"/>
    <w:uiPriority w:val="20"/>
    <w:qFormat/>
    <w:rsid w:val="00EA094C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44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446E78"/>
    <w:rPr>
      <w:rFonts w:ascii="Segoe UI" w:eastAsia="Calibri" w:hAnsi="Segoe UI" w:cs="Segoe UI"/>
      <w:sz w:val="18"/>
      <w:szCs w:val="18"/>
    </w:rPr>
  </w:style>
  <w:style w:type="character" w:customStyle="1" w:styleId="12">
    <w:name w:val="Незакрита згадка1"/>
    <w:basedOn w:val="a0"/>
    <w:uiPriority w:val="99"/>
    <w:semiHidden/>
    <w:unhideWhenUsed/>
    <w:rsid w:val="00B22153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221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221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221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e">
    <w:name w:val="endnote text"/>
    <w:basedOn w:val="a"/>
    <w:link w:val="af"/>
    <w:uiPriority w:val="99"/>
    <w:semiHidden/>
    <w:unhideWhenUsed/>
    <w:rsid w:val="0018033D"/>
    <w:pPr>
      <w:spacing w:after="0" w:line="240" w:lineRule="auto"/>
    </w:pPr>
    <w:rPr>
      <w:sz w:val="20"/>
      <w:szCs w:val="20"/>
    </w:rPr>
  </w:style>
  <w:style w:type="character" w:customStyle="1" w:styleId="af">
    <w:name w:val="Текст кінцевої виноски Знак"/>
    <w:basedOn w:val="a0"/>
    <w:link w:val="ae"/>
    <w:uiPriority w:val="99"/>
    <w:semiHidden/>
    <w:rsid w:val="0018033D"/>
    <w:rPr>
      <w:rFonts w:ascii="Calibri" w:eastAsia="Calibri" w:hAnsi="Calibri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18033D"/>
    <w:rPr>
      <w:vertAlign w:val="superscript"/>
    </w:rPr>
  </w:style>
  <w:style w:type="character" w:customStyle="1" w:styleId="reference-text">
    <w:name w:val="reference-text"/>
    <w:basedOn w:val="a0"/>
    <w:rsid w:val="000C205F"/>
  </w:style>
  <w:style w:type="character" w:customStyle="1" w:styleId="mw-cite-backlink">
    <w:name w:val="mw-cite-backlink"/>
    <w:basedOn w:val="a0"/>
    <w:rsid w:val="000C205F"/>
  </w:style>
  <w:style w:type="character" w:customStyle="1" w:styleId="cite-accessibility-label">
    <w:name w:val="cite-accessibility-label"/>
    <w:basedOn w:val="a0"/>
    <w:rsid w:val="000C205F"/>
  </w:style>
  <w:style w:type="character" w:customStyle="1" w:styleId="23">
    <w:name w:val="Незакрита згадка2"/>
    <w:basedOn w:val="a0"/>
    <w:uiPriority w:val="99"/>
    <w:semiHidden/>
    <w:unhideWhenUsed/>
    <w:rsid w:val="00E07332"/>
    <w:rPr>
      <w:color w:val="605E5C"/>
      <w:shd w:val="clear" w:color="auto" w:fill="E1DFDD"/>
    </w:rPr>
  </w:style>
  <w:style w:type="character" w:customStyle="1" w:styleId="mw-page-title-main">
    <w:name w:val="mw-page-title-main"/>
    <w:basedOn w:val="a0"/>
    <w:rsid w:val="007F4964"/>
  </w:style>
  <w:style w:type="character" w:styleId="af1">
    <w:name w:val="FollowedHyperlink"/>
    <w:basedOn w:val="a0"/>
    <w:uiPriority w:val="99"/>
    <w:semiHidden/>
    <w:unhideWhenUsed/>
    <w:rsid w:val="0068761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503E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3458F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5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4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1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fficial.doctorthinking.org/" TargetMode="External"/><Relationship Id="rId18" Type="http://schemas.openxmlformats.org/officeDocument/2006/relationships/hyperlink" Target="https://www.limbs4life.org.au/" TargetMode="External"/><Relationship Id="rId26" Type="http://schemas.openxmlformats.org/officeDocument/2006/relationships/hyperlink" Target="https://www.youtube.com/watch?v=DMcho8Qd_ZY" TargetMode="External"/><Relationship Id="rId39" Type="http://schemas.openxmlformats.org/officeDocument/2006/relationships/hyperlink" Target="https://www.cebm.ox.ac.uk/resources/ebm-tools/asking-focused-questions" TargetMode="External"/><Relationship Id="rId21" Type="http://schemas.openxmlformats.org/officeDocument/2006/relationships/hyperlink" Target="https://langs.physio-pedia.com/uk/assessment-of-the-amputee-uk/" TargetMode="External"/><Relationship Id="rId34" Type="http://schemas.openxmlformats.org/officeDocument/2006/relationships/hyperlink" Target="https://ebm.bmj.com/content/7/2/36.full" TargetMode="External"/><Relationship Id="rId42" Type="http://schemas.openxmlformats.org/officeDocument/2006/relationships/hyperlink" Target="https://www.ncbi.nlm.nih.gov/pmc/articles/PMC3792230/pdf/40037_2013_Article_71.pdf" TargetMode="External"/><Relationship Id="rId47" Type="http://schemas.openxmlformats.org/officeDocument/2006/relationships/hyperlink" Target="https://www.ncbi.nlm.nih.gov/pmc/articles/PMC4777466/pdf/cm-89-32.pdf" TargetMode="External"/><Relationship Id="rId50" Type="http://schemas.openxmlformats.org/officeDocument/2006/relationships/hyperlink" Target="https://www.ncbi.nlm.nih.gov/pmc/articles/PMC5611427/pdf/JAMP-5-177.pdf" TargetMode="External"/><Relationship Id="rId55" Type="http://schemas.openxmlformats.org/officeDocument/2006/relationships/hyperlink" Target="https://members.physio-pedia.com/learn/?ppml=f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academy.nszu.gov.ua/" TargetMode="External"/><Relationship Id="rId29" Type="http://schemas.openxmlformats.org/officeDocument/2006/relationships/hyperlink" Target="http://www.austpar.com/portals/acute_care/docs-and-presentations/DOHPolicyDirective-guidelines.pdf" TargetMode="External"/><Relationship Id="rId11" Type="http://schemas.openxmlformats.org/officeDocument/2006/relationships/hyperlink" Target="mailto:afursenko@ksu.ks.ua" TargetMode="External"/><Relationship Id="rId24" Type="http://schemas.openxmlformats.org/officeDocument/2006/relationships/hyperlink" Target="https://www.youtube.com/watch?v=C6mz8ogO5FU" TargetMode="External"/><Relationship Id="rId32" Type="http://schemas.openxmlformats.org/officeDocument/2006/relationships/hyperlink" Target="https://www.ncbi.nlm.nih.gov/pmc/articles/PMC2349778/pdf/bmj00524-0009.pdf" TargetMode="External"/><Relationship Id="rId37" Type="http://schemas.openxmlformats.org/officeDocument/2006/relationships/hyperlink" Target="https://www.ncbi.nlm.nih.gov/pmc/articles/PMC2349778/pdf/bmj00524-0009.pdf" TargetMode="External"/><Relationship Id="rId40" Type="http://schemas.openxmlformats.org/officeDocument/2006/relationships/hyperlink" Target="https://libraryguides.nau.edu/c.php?g=665927&amp;p=4682772" TargetMode="External"/><Relationship Id="rId45" Type="http://schemas.openxmlformats.org/officeDocument/2006/relationships/hyperlink" Target="https://www.kspu.edu/Legislation/educationalprocessdocs.aspx" TargetMode="External"/><Relationship Id="rId53" Type="http://schemas.openxmlformats.org/officeDocument/2006/relationships/hyperlink" Target="https://www.researchgate.net/publication/10616956_The_Importance_of_Cognitive_Errors_in_Diagnosis_and_Strategies_to_Minimize_Them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langs.physio-pedia.com/uk/amputations-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suonline.kspu.edu/enrol/index.php?id=7803" TargetMode="External"/><Relationship Id="rId14" Type="http://schemas.openxmlformats.org/officeDocument/2006/relationships/hyperlink" Target="https://portal.phc.org.ua/uk/view_all_courses/" TargetMode="External"/><Relationship Id="rId22" Type="http://schemas.openxmlformats.org/officeDocument/2006/relationships/hyperlink" Target="https://langs.physio-pedia.com/uk/amputee-mobility-predictor-uk/" TargetMode="External"/><Relationship Id="rId27" Type="http://schemas.openxmlformats.org/officeDocument/2006/relationships/hyperlink" Target="https://www.youtube.com/watch?v=A_9ACQ-4H2Q&amp;t=3s" TargetMode="External"/><Relationship Id="rId30" Type="http://schemas.openxmlformats.org/officeDocument/2006/relationships/hyperlink" Target="https://www.physio-pedia.com/Introduction_and_Overview_of_Evidence_Based_Practice?_gl=1*9konco*_gcl_au*MTY4NjIzOTIyMC4xNzI2NDcwNjQy" TargetMode="External"/><Relationship Id="rId35" Type="http://schemas.openxmlformats.org/officeDocument/2006/relationships/hyperlink" Target="https://www.physio-pedia.com/Defining_the_Evidence_Based_Practice_Decision-Making_Model?_gl=1*1k19smg*_gcl_au*MTY4NjIzOTIyMC4xNzI2NDcwNjQy" TargetMode="External"/><Relationship Id="rId43" Type="http://schemas.openxmlformats.org/officeDocument/2006/relationships/hyperlink" Target="https://journals.plos.org/plosone/article?id=10.1371/journal.pone.0277462" TargetMode="External"/><Relationship Id="rId48" Type="http://schemas.openxmlformats.org/officeDocument/2006/relationships/hyperlink" Target="https://www.researchgate.net/publication/49740703_Asymmetries_in_Predictive_and_Diagnostic_Reasoning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s://bmcmededuc.biomedcentral.com/articles/10.1186/s12909-020-02012-9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kspu.edu/Legislation/educationalprocessdocs.aspx" TargetMode="External"/><Relationship Id="rId17" Type="http://schemas.openxmlformats.org/officeDocument/2006/relationships/hyperlink" Target="https://langs.physio-pedia.com/uk/rehabilitation-of-amputations-in-disasters-and-conflicts-uk/" TargetMode="External"/><Relationship Id="rId25" Type="http://schemas.openxmlformats.org/officeDocument/2006/relationships/hyperlink" Target="https://invateh.poltava.ua/index.php/protezuvannia/dohliad-za-kuksoiu" TargetMode="External"/><Relationship Id="rId33" Type="http://schemas.openxmlformats.org/officeDocument/2006/relationships/hyperlink" Target="https://www.ncbi.nlm.nih.gov/pmc/articles/PMC1123314/pdf/1350.pdf" TargetMode="External"/><Relationship Id="rId38" Type="http://schemas.openxmlformats.org/officeDocument/2006/relationships/hyperlink" Target="https://members.physio-pedia.com/evidence-based-practice-and-patient-needs-course/" TargetMode="External"/><Relationship Id="rId46" Type="http://schemas.openxmlformats.org/officeDocument/2006/relationships/hyperlink" Target="https://www.youtube.com/watch?v=LekUj7dlxlw" TargetMode="External"/><Relationship Id="rId20" Type="http://schemas.openxmlformats.org/officeDocument/2006/relationships/hyperlink" Target="https://langs.physio-pedia.com/uk/principles-of-amputation-uk/" TargetMode="External"/><Relationship Id="rId41" Type="http://schemas.openxmlformats.org/officeDocument/2006/relationships/hyperlink" Target="https://www.physio-pedia.com/Locating_the_Knowledge_Sources_in_Evidence_Based_Practice?_gl=1*ce772a*_gcl_au*MTY4NjIzOTIyMC4xNzI2NDcwNjQy" TargetMode="External"/><Relationship Id="rId54" Type="http://schemas.openxmlformats.org/officeDocument/2006/relationships/hyperlink" Target="https://www.ncbi.nlm.nih.gov/pmc/articles/PMC8335787/pdf/SAJCD-68-832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ortal.phc.org.ua/uk/view_all_courses/" TargetMode="External"/><Relationship Id="rId23" Type="http://schemas.openxmlformats.org/officeDocument/2006/relationships/hyperlink" Target="https://langs.physio-pedia.com/uk/amputee-rehabilitation-uk/" TargetMode="External"/><Relationship Id="rId28" Type="http://schemas.openxmlformats.org/officeDocument/2006/relationships/hyperlink" Target="https://langs.physio-pedia.com/uk/acute-post-surgical-management-of-the-amputee-uk/" TargetMode="External"/><Relationship Id="rId36" Type="http://schemas.openxmlformats.org/officeDocument/2006/relationships/hyperlink" Target="https://www.ncbi.nlm.nih.gov/pmc/articles/PMC10230988/" TargetMode="External"/><Relationship Id="rId49" Type="http://schemas.openxmlformats.org/officeDocument/2006/relationships/hyperlink" Target="https://academic.oup.com/ptj/article/99/4/440/5212793?login=true" TargetMode="External"/><Relationship Id="rId57" Type="http://schemas.openxmlformats.org/officeDocument/2006/relationships/theme" Target="theme/theme1.xml"/><Relationship Id="rId10" Type="http://schemas.openxmlformats.org/officeDocument/2006/relationships/hyperlink" Target="mailto:Fursart@gmail.com" TargetMode="External"/><Relationship Id="rId31" Type="http://schemas.openxmlformats.org/officeDocument/2006/relationships/hyperlink" Target="https://journalofethics.ama-assn.org/sites/default/files/2018-06/mhst1-1301.pdf" TargetMode="External"/><Relationship Id="rId44" Type="http://schemas.openxmlformats.org/officeDocument/2006/relationships/hyperlink" Target="https://www.kspu.edu/Legislation/educationalprocessdocs.aspx" TargetMode="External"/><Relationship Id="rId52" Type="http://schemas.openxmlformats.org/officeDocument/2006/relationships/hyperlink" Target="https://www.researchgate.net/publication/223373456_Ethical_reasoning_as_a_clinical-reasoning_strategy_in_physiotherap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2B04D-2019-4859-993A-507B38139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1412</TotalTime>
  <Pages>23</Pages>
  <Words>26302</Words>
  <Characters>14993</Characters>
  <Application>Microsoft Office Word</Application>
  <DocSecurity>0</DocSecurity>
  <Lines>124</Lines>
  <Paragraphs>82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Адмін</cp:lastModifiedBy>
  <cp:revision>39</cp:revision>
  <cp:lastPrinted>2020-11-08T16:01:00Z</cp:lastPrinted>
  <dcterms:created xsi:type="dcterms:W3CDTF">2023-05-10T20:38:00Z</dcterms:created>
  <dcterms:modified xsi:type="dcterms:W3CDTF">2026-02-05T10:00:00Z</dcterms:modified>
</cp:coreProperties>
</file>